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F0" w:rsidRPr="00C47DF0" w:rsidRDefault="00C47DF0" w:rsidP="00C47DF0">
      <w:pPr>
        <w:pStyle w:val="Style14"/>
        <w:widowControl/>
        <w:spacing w:line="276" w:lineRule="auto"/>
        <w:ind w:left="298" w:firstLine="0"/>
        <w:jc w:val="center"/>
        <w:rPr>
          <w:rStyle w:val="FontStyle71"/>
          <w:rFonts w:ascii="Times New Roman" w:hAnsi="Times New Roman" w:cs="Times New Roman"/>
          <w:b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b/>
          <w:sz w:val="24"/>
          <w:szCs w:val="24"/>
        </w:rPr>
        <w:t>Формирование элементов логического мышления у детей с ОВЗ</w:t>
      </w:r>
    </w:p>
    <w:p w:rsidR="009E5D77" w:rsidRPr="00C47DF0" w:rsidRDefault="009E5D77" w:rsidP="00C47DF0">
      <w:pPr>
        <w:pStyle w:val="Style14"/>
        <w:widowControl/>
        <w:spacing w:line="276" w:lineRule="auto"/>
        <w:ind w:left="298" w:firstLine="0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Уважаемые коллеги! Продолжаем знакомить Вас с примерами заданий по  книге </w:t>
      </w:r>
      <w:proofErr w:type="spellStart"/>
      <w:r w:rsidRPr="00C47DF0">
        <w:rPr>
          <w:rFonts w:ascii="Times New Roman" w:hAnsi="Times New Roman"/>
        </w:rPr>
        <w:t>Стребелевой</w:t>
      </w:r>
      <w:proofErr w:type="spellEnd"/>
      <w:r w:rsidRPr="00C47DF0">
        <w:rPr>
          <w:rFonts w:ascii="Times New Roman" w:hAnsi="Times New Roman"/>
        </w:rPr>
        <w:t xml:space="preserve"> Е.А. «Формирование мышления у детей с отклонениями в развитии»</w:t>
      </w:r>
      <w:r w:rsidR="00C47DF0">
        <w:rPr>
          <w:rFonts w:ascii="Times New Roman" w:hAnsi="Times New Roman"/>
        </w:rPr>
        <w:t>.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В процессе целенаправленной </w:t>
      </w:r>
      <w:r w:rsidR="00C47DF0">
        <w:rPr>
          <w:rStyle w:val="FontStyle71"/>
          <w:rFonts w:ascii="Times New Roman" w:hAnsi="Times New Roman" w:cs="Times New Roman"/>
          <w:sz w:val="24"/>
          <w:szCs w:val="24"/>
        </w:rPr>
        <w:t>коррекционно-педагогиче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ской работы ребенок учится устанавливать временные, причин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но-следственные связи и зависимости, обучается рассуждать, выделять существенное и второстепенное, объединять предме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ты на различных основаниях, видеть в предметах разные их свойства, видеть относительность границ между отдельными группами явлений и объектов.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68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В ходе занятий используются различные методические приемы, способствующие развитию логического мышления: сравнения, обобщения, противопоставления, аналогии, установление связей между явлениями и объектами природы, классификация и систематизация известных фактов, форму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лирование выводов в виде суждения и умозаключения.</w:t>
      </w:r>
    </w:p>
    <w:p w:rsidR="009E5D77" w:rsidRPr="00C47DF0" w:rsidRDefault="009E5D77" w:rsidP="00C47DF0">
      <w:pPr>
        <w:pStyle w:val="Style21"/>
        <w:widowControl/>
        <w:spacing w:line="276" w:lineRule="auto"/>
        <w:ind w:left="638"/>
        <w:rPr>
          <w:rStyle w:val="FontStyle68"/>
          <w:rFonts w:ascii="Times New Roman" w:hAnsi="Times New Roman" w:cs="Times New Roman"/>
          <w:sz w:val="24"/>
          <w:szCs w:val="24"/>
        </w:rPr>
      </w:pPr>
      <w:r w:rsidRPr="00C47DF0">
        <w:rPr>
          <w:rStyle w:val="FontStyle68"/>
          <w:rFonts w:ascii="Times New Roman" w:hAnsi="Times New Roman" w:cs="Times New Roman"/>
          <w:sz w:val="24"/>
          <w:szCs w:val="24"/>
        </w:rPr>
        <w:t xml:space="preserve"> Задания на формирование умений выполнять классификацию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Цель - учить детей выделять существенное и второстепен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ное, объединять предметы по различным основаниям, в одну группу на основе общих признаков.</w:t>
      </w:r>
    </w:p>
    <w:p w:rsidR="009E5D77" w:rsidRPr="00C47DF0" w:rsidRDefault="009E5D77" w:rsidP="00C47DF0">
      <w:pPr>
        <w:pStyle w:val="Style14"/>
        <w:widowControl/>
        <w:spacing w:line="276" w:lineRule="auto"/>
        <w:ind w:firstLine="221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Игры и задания «Группировка предметов (картинок)» без образца и без обобщающего слова. Цель - учить детей пользо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ваться наглядной моделью при решении элементарных логи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ческих задач на классификацию.</w:t>
      </w:r>
    </w:p>
    <w:p w:rsidR="009E5D77" w:rsidRPr="00C47DF0" w:rsidRDefault="009E5D77" w:rsidP="00C47DF0">
      <w:pPr>
        <w:pStyle w:val="Style14"/>
        <w:widowControl/>
        <w:spacing w:line="276" w:lineRule="auto"/>
        <w:ind w:left="221" w:firstLine="0"/>
        <w:jc w:val="left"/>
        <w:rPr>
          <w:rStyle w:val="FontStyle71"/>
          <w:rFonts w:ascii="Times New Roman" w:hAnsi="Times New Roman" w:cs="Times New Roman"/>
          <w:b/>
          <w:bCs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ИГРА «РАЗЛОЖИ ИГРУШКИ!»</w:t>
      </w:r>
    </w:p>
    <w:p w:rsidR="009E5D77" w:rsidRPr="00C47DF0" w:rsidRDefault="009E5D77" w:rsidP="00C47DF0">
      <w:pPr>
        <w:pStyle w:val="Style14"/>
        <w:widowControl/>
        <w:spacing w:line="276" w:lineRule="auto"/>
        <w:ind w:firstLine="221"/>
        <w:rPr>
          <w:rStyle w:val="FontStyle71"/>
          <w:rFonts w:ascii="Times New Roman" w:hAnsi="Times New Roman" w:cs="Times New Roman"/>
          <w:sz w:val="24"/>
          <w:szCs w:val="24"/>
        </w:rPr>
      </w:pPr>
      <w:proofErr w:type="gramStart"/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Оборудование: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набор игрушек разных по величине (по три): матрешки, колокольчики, вазочки, домики, елочки, зай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чики, ежики, машинки; три одинаковые коробочки.</w:t>
      </w:r>
      <w:proofErr w:type="gramEnd"/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Ход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занятия.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Педагог показывает детям игрушки и го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ворит: «Эти игрушки надо разложить в три коробочки. В каж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дой коробочке должны быть игрушки, похожие чем-то между собой. Подумайте, какие игрушки вы положите в одну коро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бочку, какие - в другую, а какие - в третью». Если ребенок рас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кладывает игрушки в произвольном порядке, педагог оказы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вает ему помощь: «Какие игрушки похожи между собой, выбери их (например</w:t>
      </w:r>
      <w:r w:rsidR="00C47DF0">
        <w:rPr>
          <w:rStyle w:val="FontStyle71"/>
          <w:rFonts w:ascii="Times New Roman" w:hAnsi="Times New Roman" w:cs="Times New Roman"/>
          <w:sz w:val="24"/>
          <w:szCs w:val="24"/>
        </w:rPr>
        <w:t>,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матрешки). Чем эти матрешки между со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бой различаются? Разложи их по коробочкам». Затем педагог дает ребенку колокольчики и просит раздать их матрешкам: « Подумай, какой колокольчик ты дашь самой большой матреш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</w: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ке».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Далее ребенок раскладывает игрушки сам и обобщает принцип группировки. Педагог просит: «Расскажи, какие иг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рушки ты положил в первую коробку, какие - во вторую, а ка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 xml:space="preserve">кие - в третью». В случае затруднения сам обобщает: </w:t>
      </w: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«В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одной коробке - самые маленькие игрушки; в другой - </w:t>
      </w:r>
      <w:proofErr w:type="gramStart"/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, а в третьей - самые большие».</w:t>
      </w:r>
    </w:p>
    <w:p w:rsidR="009E5D77" w:rsidRPr="00C47DF0" w:rsidRDefault="009E5D77" w:rsidP="00C47DF0">
      <w:pPr>
        <w:pStyle w:val="Style14"/>
        <w:widowControl/>
        <w:spacing w:line="276" w:lineRule="auto"/>
        <w:ind w:left="221" w:firstLine="0"/>
        <w:jc w:val="left"/>
        <w:rPr>
          <w:rStyle w:val="FontStyle71"/>
          <w:rFonts w:ascii="Times New Roman" w:hAnsi="Times New Roman" w:cs="Times New Roman"/>
          <w:b/>
          <w:bCs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ИГРА «РАЗЛОЖИ КАРТИНКИ!»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Оборудование: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картинки с изображением предметов: транспорта, посуды, мебели (по восемь каждого вида).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Ход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занятия.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Педагог показывает детям набор карти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нок и просит их разложить на несколько групп так, чтобы в каждой группе картинки были чем-то похожи. В случае зат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руднения педагог дает ребенку в качестве основания группи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ровки инструкцию: «Выбери все картинки с изображением по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суды. А теперь давай посмотрим, где здесь мебель» и т.д. После того как ребенок разложит все картинки, необходимо помочь ему сформулировать принцип группировки: «В одной группе все картинки с изображением посуды, в другой - мебели, а в третьей - транспорта».</w:t>
      </w:r>
    </w:p>
    <w:p w:rsidR="009E5D77" w:rsidRPr="00C47DF0" w:rsidRDefault="009E5D77" w:rsidP="00C47DF0">
      <w:pPr>
        <w:pStyle w:val="Style14"/>
        <w:widowControl/>
        <w:spacing w:line="276" w:lineRule="auto"/>
        <w:ind w:left="226" w:firstLine="0"/>
        <w:jc w:val="left"/>
        <w:rPr>
          <w:rStyle w:val="FontStyle71"/>
          <w:rFonts w:ascii="Times New Roman" w:hAnsi="Times New Roman" w:cs="Times New Roman"/>
          <w:b/>
          <w:bCs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ИГРА «РАЗЛОЖИ ПРЕДМЕТЫ!»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lastRenderedPageBreak/>
        <w:t>Оборудование: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набор из восьми игрушек и </w:t>
      </w:r>
      <w:proofErr w:type="gramStart"/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различных по назначению, но одни - деревянные, а другие -</w:t>
      </w:r>
      <w:r w:rsid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пластмассовые: машинки, пирамидки, грибочки, тарелочки, бусы, кубики, домики, елочки по две; две одинаковые коробочки.</w:t>
      </w:r>
    </w:p>
    <w:p w:rsidR="009E5D77" w:rsidRPr="00C47DF0" w:rsidRDefault="009E5D77" w:rsidP="00C47DF0">
      <w:pPr>
        <w:pStyle w:val="Style14"/>
        <w:widowControl/>
        <w:spacing w:line="276" w:lineRule="auto"/>
        <w:ind w:firstLine="221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Ход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занятия.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Педагог рассматривает с ребенком все иг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рушки по одной (не по парам), а затем говорит: «Эти игрушки надо разложить в две коробочки так, чтобы в каждой коробке оказались игрушки - чем-то похожие между собой». В случае</w:t>
      </w:r>
    </w:p>
    <w:p w:rsidR="009E5D77" w:rsidRPr="00C47DF0" w:rsidRDefault="009E5D77" w:rsidP="00C47DF0">
      <w:pPr>
        <w:pStyle w:val="Style14"/>
        <w:widowControl/>
        <w:spacing w:line="276" w:lineRule="auto"/>
        <w:ind w:firstLine="221"/>
        <w:rPr>
          <w:rStyle w:val="FontStyle71"/>
          <w:rFonts w:ascii="Times New Roman" w:hAnsi="Times New Roman" w:cs="Times New Roman"/>
          <w:sz w:val="24"/>
          <w:szCs w:val="24"/>
        </w:rPr>
        <w:sectPr w:rsidR="009E5D77" w:rsidRPr="00C47DF0" w:rsidSect="009E5D77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5" w:right="1277" w:bottom="720" w:left="1134" w:header="720" w:footer="720" w:gutter="0"/>
          <w:cols w:space="60"/>
          <w:noEndnote/>
        </w:sectPr>
      </w:pPr>
    </w:p>
    <w:p w:rsidR="009E5D77" w:rsidRPr="00C47DF0" w:rsidRDefault="009E5D77" w:rsidP="00C47DF0">
      <w:pPr>
        <w:pStyle w:val="Style25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z w:val="24"/>
          <w:szCs w:val="24"/>
        </w:rPr>
        <w:lastRenderedPageBreak/>
        <w:t>затруднения педагог берет первую пару игрушек - елочки - ста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вит их рядом и просит детей сравнить: «Чем эти елочки разли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чаются между собой?» Если дети не могут найти основное от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личие, педагог обращает внимание детей на материал, из которого сделаны эти игрушки. Затем дети действуют самосто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ятельно. В конце игры надо обобщить принцип группировки: «В одной коробке - все деревянные игрушки, а в другой - все пластмассовые».</w:t>
      </w:r>
    </w:p>
    <w:p w:rsidR="009E5D77" w:rsidRPr="00C47DF0" w:rsidRDefault="009E5D77" w:rsidP="00C47DF0">
      <w:pPr>
        <w:pStyle w:val="Style14"/>
        <w:widowControl/>
        <w:spacing w:line="276" w:lineRule="auto"/>
        <w:ind w:left="221" w:firstLine="0"/>
        <w:jc w:val="left"/>
        <w:rPr>
          <w:rStyle w:val="FontStyle71"/>
          <w:rFonts w:ascii="Times New Roman" w:hAnsi="Times New Roman" w:cs="Times New Roman"/>
          <w:b/>
          <w:bCs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ЗАДАНИЕ «НАРИСУЙ КАРТИНКУ!»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Оборудование: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24 карточки с изображением рыб, птиц и животных (по восемь каждого вида); три конверта.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Ход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занятия.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Педагог говорит детям: «У меня кто-то пе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репутал картинки. Надо разложить эти картинки в три конвер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та так, чтобы картинки были между собой чем-то похожи. На каждом конверте надо нарисовать такой рисунок, чтобы было понятно, какие там лежат картинки». В процесс выполнения задания педагог не вмешивается, даже если ребенок выполняет задание неверно. После того как ребенок разложит картинки, педагог говорит: «Расскажи, какие картинки ты в этот конверт положил, почему? Чем они похожи между собой?» и т.д. В слу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чае затруднения педагог дает образцы для раскладывания кар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 xml:space="preserve">тинок по конвертам. Затем просит ребенка назвать эту группу </w:t>
      </w:r>
      <w:proofErr w:type="gramStart"/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картинок</w:t>
      </w:r>
      <w:proofErr w:type="gramEnd"/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одним словом и нарисовать на конверте картинку.</w:t>
      </w:r>
    </w:p>
    <w:p w:rsidR="009E5D77" w:rsidRPr="00C47DF0" w:rsidRDefault="009E5D77" w:rsidP="00C47DF0">
      <w:pPr>
        <w:pStyle w:val="Style14"/>
        <w:widowControl/>
        <w:spacing w:line="276" w:lineRule="auto"/>
        <w:ind w:left="221" w:firstLine="0"/>
        <w:jc w:val="left"/>
        <w:rPr>
          <w:rStyle w:val="FontStyle71"/>
          <w:rFonts w:ascii="Times New Roman" w:hAnsi="Times New Roman" w:cs="Times New Roman"/>
          <w:b/>
          <w:bCs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b/>
          <w:bCs/>
          <w:sz w:val="24"/>
          <w:szCs w:val="24"/>
        </w:rPr>
        <w:t>ЗАДАНИЕ «ПАРНЫЕ КАРТИНКИ»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Оборудование: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восемь пар картинок, на которых изоб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ражены одни и те же предметы, только одни - в единственном числе, а другие - во множественном: один кубик - три кубика; один цыпленок</w:t>
      </w:r>
      <w:r w:rsid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- пять цыплят; один карандаш- два карандаша; одно яблок</w:t>
      </w:r>
      <w:proofErr w:type="gramStart"/>
      <w:r w:rsidRPr="00C47DF0">
        <w:rPr>
          <w:rStyle w:val="FontStyle71"/>
          <w:rFonts w:ascii="Times New Roman" w:hAnsi="Times New Roman" w:cs="Times New Roman"/>
          <w:sz w:val="24"/>
          <w:szCs w:val="24"/>
        </w:rPr>
        <w:t>о-</w:t>
      </w:r>
      <w:proofErr w:type="gramEnd"/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четыре яблока; одна матрешка - три матрешки; один цветок - восемь цветков; одна вишенка - семь вишенок; одна машинка - шесть машинок.</w:t>
      </w:r>
    </w:p>
    <w:p w:rsidR="009E5D77" w:rsidRPr="00C47DF0" w:rsidRDefault="009E5D77" w:rsidP="00C47DF0">
      <w:pPr>
        <w:pStyle w:val="Style14"/>
        <w:widowControl/>
        <w:spacing w:line="276" w:lineRule="auto"/>
        <w:rPr>
          <w:rStyle w:val="FontStyle71"/>
          <w:rFonts w:ascii="Times New Roman" w:hAnsi="Times New Roman" w:cs="Times New Roman"/>
          <w:sz w:val="24"/>
          <w:szCs w:val="24"/>
        </w:rPr>
      </w:pP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Ход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r w:rsidRPr="00C47DF0">
        <w:rPr>
          <w:rStyle w:val="FontStyle71"/>
          <w:rFonts w:ascii="Times New Roman" w:hAnsi="Times New Roman" w:cs="Times New Roman"/>
          <w:spacing w:val="30"/>
          <w:sz w:val="24"/>
          <w:szCs w:val="24"/>
        </w:rPr>
        <w:t>занятия.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t xml:space="preserve"> Педагог дает ребенку рассмотреть все кар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тинки, а потом предлагает их разложить на две группы: «Раз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ложи их так, чтобы в каждой группе оказались картинки, по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хожие чем-то между собой». Независимо от того, как ребенок раскладывает картинки, педагог не вмешивается. После того, как ребенок разложил картинки, педагог спрашивает: «Какие картинки ты положил в одну группу, а какие - в другую?» За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тем предлагает объяснить принцип группировки. В случае зат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руднения педагог просит ребенка выбрать одну пару кабинок сравнить их, объяснить, чем они отличаются. После этого сно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ва предлагается разложить картинки по образцу, а затем объяс</w:t>
      </w:r>
      <w:r w:rsidRPr="00C47DF0">
        <w:rPr>
          <w:rStyle w:val="FontStyle71"/>
          <w:rFonts w:ascii="Times New Roman" w:hAnsi="Times New Roman" w:cs="Times New Roman"/>
          <w:sz w:val="24"/>
          <w:szCs w:val="24"/>
        </w:rPr>
        <w:softHyphen/>
        <w:t>нить принцип группировки.</w:t>
      </w:r>
    </w:p>
    <w:p w:rsidR="009E5D77" w:rsidRPr="00C47DF0" w:rsidRDefault="009E5D77" w:rsidP="00C47DF0">
      <w:pPr>
        <w:pStyle w:val="Style14"/>
        <w:widowControl/>
        <w:spacing w:after="120" w:line="276" w:lineRule="auto"/>
        <w:ind w:firstLine="0"/>
        <w:rPr>
          <w:rStyle w:val="FontStyle71"/>
          <w:rFonts w:ascii="Times New Roman" w:hAnsi="Times New Roman" w:cs="Times New Roman"/>
          <w:sz w:val="24"/>
          <w:szCs w:val="24"/>
        </w:rPr>
        <w:sectPr w:rsidR="009E5D77" w:rsidRPr="00C47DF0" w:rsidSect="00AF1138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9" w:h="16834"/>
          <w:pgMar w:top="1135" w:right="1277" w:bottom="720" w:left="1134" w:header="720" w:footer="720" w:gutter="0"/>
          <w:cols w:space="60"/>
          <w:noEndnote/>
        </w:sectPr>
      </w:pPr>
    </w:p>
    <w:p w:rsidR="009E5D77" w:rsidRPr="00C47DF0" w:rsidRDefault="009E5D77" w:rsidP="00C47DF0">
      <w:pPr>
        <w:pStyle w:val="Style20"/>
        <w:widowControl/>
        <w:spacing w:line="276" w:lineRule="auto"/>
        <w:jc w:val="both"/>
        <w:rPr>
          <w:rStyle w:val="FontStyle74"/>
          <w:rFonts w:ascii="Times New Roman" w:hAnsi="Times New Roman" w:cs="Times New Roman"/>
          <w:sz w:val="24"/>
          <w:szCs w:val="24"/>
        </w:rPr>
        <w:sectPr w:rsidR="009E5D77" w:rsidRPr="00C47DF0" w:rsidSect="00AF1138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9" w:h="16834"/>
          <w:pgMar w:top="1135" w:right="1277" w:bottom="720" w:left="1134" w:header="720" w:footer="720" w:gutter="0"/>
          <w:cols w:num="2" w:space="720" w:equalWidth="0">
            <w:col w:w="720" w:space="1166"/>
            <w:col w:w="720"/>
          </w:cols>
          <w:noEndnote/>
        </w:sectPr>
      </w:pPr>
    </w:p>
    <w:p w:rsidR="009E5D77" w:rsidRPr="00C47DF0" w:rsidRDefault="009E5D77" w:rsidP="00C47DF0">
      <w:pPr>
        <w:pStyle w:val="Style49"/>
        <w:widowControl/>
        <w:tabs>
          <w:tab w:val="left" w:pos="360"/>
        </w:tabs>
        <w:spacing w:line="276" w:lineRule="auto"/>
        <w:ind w:firstLine="0"/>
        <w:rPr>
          <w:rStyle w:val="FontStyle89"/>
          <w:rFonts w:ascii="Times New Roman" w:hAnsi="Times New Roman" w:cs="Times New Roman"/>
          <w:sz w:val="24"/>
          <w:szCs w:val="24"/>
        </w:rPr>
        <w:sectPr w:rsidR="009E5D77" w:rsidRPr="00C47DF0" w:rsidSect="00AF1138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9" w:h="16834"/>
          <w:pgMar w:top="1135" w:right="1277" w:bottom="720" w:left="1134" w:header="720" w:footer="720" w:gutter="0"/>
          <w:cols w:space="60"/>
          <w:noEndnote/>
        </w:sectPr>
      </w:pPr>
    </w:p>
    <w:p w:rsidR="009E5D77" w:rsidRPr="00C47DF0" w:rsidRDefault="009E5D77" w:rsidP="00C47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7D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Материал подготовлен Ириной Ереминой по книге: </w:t>
      </w:r>
      <w:proofErr w:type="spellStart"/>
      <w:r w:rsidRPr="00C47DF0">
        <w:rPr>
          <w:rFonts w:ascii="Times New Roman" w:hAnsi="Times New Roman" w:cs="Times New Roman"/>
          <w:i/>
          <w:sz w:val="24"/>
          <w:szCs w:val="24"/>
        </w:rPr>
        <w:t>Стребелева</w:t>
      </w:r>
      <w:proofErr w:type="spellEnd"/>
      <w:r w:rsidRPr="00C47DF0">
        <w:rPr>
          <w:rFonts w:ascii="Times New Roman" w:hAnsi="Times New Roman" w:cs="Times New Roman"/>
          <w:i/>
          <w:sz w:val="24"/>
          <w:szCs w:val="24"/>
        </w:rPr>
        <w:t xml:space="preserve"> Е.А. «Формирование мышления у детей с отклонениями в развитии</w:t>
      </w:r>
      <w:r w:rsidRPr="00C47DF0">
        <w:rPr>
          <w:rFonts w:ascii="Times New Roman" w:hAnsi="Times New Roman" w:cs="Times New Roman"/>
          <w:sz w:val="24"/>
          <w:szCs w:val="24"/>
        </w:rPr>
        <w:t>»</w:t>
      </w:r>
    </w:p>
    <w:p w:rsidR="0036697C" w:rsidRPr="00C47DF0" w:rsidRDefault="0036697C" w:rsidP="00C47DF0">
      <w:pPr>
        <w:rPr>
          <w:rFonts w:ascii="Times New Roman" w:hAnsi="Times New Roman" w:cs="Times New Roman"/>
          <w:sz w:val="24"/>
          <w:szCs w:val="24"/>
        </w:rPr>
      </w:pPr>
    </w:p>
    <w:sectPr w:rsidR="0036697C" w:rsidRPr="00C47DF0" w:rsidSect="0051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CB" w:rsidRDefault="005113CB" w:rsidP="005113CB">
      <w:pPr>
        <w:spacing w:after="0" w:line="240" w:lineRule="auto"/>
      </w:pPr>
      <w:r>
        <w:separator/>
      </w:r>
    </w:p>
  </w:endnote>
  <w:endnote w:type="continuationSeparator" w:id="1">
    <w:p w:rsidR="005113CB" w:rsidRDefault="005113CB" w:rsidP="0051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5113CB">
    <w:pPr>
      <w:pStyle w:val="Style20"/>
      <w:widowControl/>
      <w:ind w:left="1680" w:right="283"/>
      <w:jc w:val="both"/>
      <w:rPr>
        <w:rStyle w:val="FontStyle74"/>
      </w:rPr>
    </w:pPr>
    <w:r>
      <w:rPr>
        <w:rStyle w:val="FontStyle74"/>
      </w:rPr>
      <w:fldChar w:fldCharType="begin"/>
    </w:r>
    <w:r w:rsidR="0036697C">
      <w:rPr>
        <w:rStyle w:val="FontStyle74"/>
      </w:rPr>
      <w:instrText>PAGE</w:instrText>
    </w:r>
    <w:r>
      <w:rPr>
        <w:rStyle w:val="FontStyle74"/>
      </w:rPr>
      <w:fldChar w:fldCharType="separate"/>
    </w:r>
    <w:r w:rsidR="00C47DF0">
      <w:rPr>
        <w:rStyle w:val="FontStyle74"/>
        <w:noProof/>
      </w:rPr>
      <w:t>1</w:t>
    </w:r>
    <w:r>
      <w:rPr>
        <w:rStyle w:val="FontStyle7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5113CB">
    <w:pPr>
      <w:pStyle w:val="Style22"/>
      <w:widowControl/>
      <w:ind w:left="2136" w:right="-173"/>
      <w:jc w:val="both"/>
      <w:rPr>
        <w:rStyle w:val="FontStyle72"/>
      </w:rPr>
    </w:pPr>
    <w:r>
      <w:rPr>
        <w:rStyle w:val="FontStyle72"/>
      </w:rPr>
      <w:fldChar w:fldCharType="begin"/>
    </w:r>
    <w:r w:rsidR="0036697C">
      <w:rPr>
        <w:rStyle w:val="FontStyle72"/>
      </w:rPr>
      <w:instrText>PAGE</w:instrText>
    </w:r>
    <w:r>
      <w:rPr>
        <w:rStyle w:val="FontStyle72"/>
      </w:rPr>
      <w:fldChar w:fldCharType="separate"/>
    </w:r>
    <w:r w:rsidR="0036697C">
      <w:rPr>
        <w:rStyle w:val="FontStyle72"/>
        <w:noProof/>
      </w:rPr>
      <w:t>128</w:t>
    </w:r>
    <w:r>
      <w:rPr>
        <w:rStyle w:val="FontStyle7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5113CB">
    <w:pPr>
      <w:pStyle w:val="Style22"/>
      <w:widowControl/>
      <w:ind w:left="2064" w:right="-1575"/>
      <w:jc w:val="both"/>
      <w:rPr>
        <w:rStyle w:val="FontStyle72"/>
      </w:rPr>
    </w:pPr>
    <w:r>
      <w:rPr>
        <w:rStyle w:val="FontStyle72"/>
      </w:rPr>
      <w:fldChar w:fldCharType="begin"/>
    </w:r>
    <w:r w:rsidR="0036697C">
      <w:rPr>
        <w:rStyle w:val="FontStyle72"/>
      </w:rPr>
      <w:instrText>PAGE</w:instrText>
    </w:r>
    <w:r>
      <w:rPr>
        <w:rStyle w:val="FontStyle72"/>
      </w:rPr>
      <w:fldChar w:fldCharType="separate"/>
    </w:r>
    <w:r w:rsidR="0036697C">
      <w:rPr>
        <w:rStyle w:val="FontStyle72"/>
      </w:rPr>
      <w:t>144</w:t>
    </w:r>
    <w:r>
      <w:rPr>
        <w:rStyle w:val="FontStyle7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5113CB">
    <w:pPr>
      <w:pStyle w:val="Style31"/>
      <w:widowControl/>
      <w:spacing w:line="240" w:lineRule="auto"/>
      <w:ind w:left="1939"/>
      <w:jc w:val="both"/>
      <w:rPr>
        <w:rStyle w:val="FontStyle69"/>
      </w:rPr>
    </w:pPr>
    <w:r>
      <w:rPr>
        <w:rStyle w:val="FontStyle69"/>
      </w:rPr>
      <w:fldChar w:fldCharType="begin"/>
    </w:r>
    <w:r w:rsidR="0036697C">
      <w:rPr>
        <w:rStyle w:val="FontStyle69"/>
      </w:rPr>
      <w:instrText>PAGE</w:instrText>
    </w:r>
    <w:r>
      <w:rPr>
        <w:rStyle w:val="FontStyle69"/>
      </w:rPr>
      <w:fldChar w:fldCharType="separate"/>
    </w:r>
    <w:r w:rsidR="0036697C">
      <w:rPr>
        <w:rStyle w:val="FontStyle69"/>
        <w:noProof/>
      </w:rPr>
      <w:t>128</w:t>
    </w:r>
    <w:r>
      <w:rPr>
        <w:rStyle w:val="FontStyle69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CB" w:rsidRDefault="005113CB" w:rsidP="005113CB">
      <w:pPr>
        <w:spacing w:after="0" w:line="240" w:lineRule="auto"/>
      </w:pPr>
      <w:r>
        <w:separator/>
      </w:r>
    </w:p>
  </w:footnote>
  <w:footnote w:type="continuationSeparator" w:id="1">
    <w:p w:rsidR="005113CB" w:rsidRDefault="005113CB" w:rsidP="0051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47D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927D4"/>
    <w:multiLevelType w:val="singleLevel"/>
    <w:tmpl w:val="372C20C0"/>
    <w:lvl w:ilvl="0">
      <w:start w:val="1"/>
      <w:numFmt w:val="decimal"/>
      <w:lvlText w:val="%1."/>
      <w:legacy w:legacy="1" w:legacySpace="0" w:legacyIndent="144"/>
      <w:lvlJc w:val="left"/>
      <w:rPr>
        <w:rFonts w:ascii="Century Schoolbook" w:hAnsi="Century Schoolbook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D77"/>
    <w:rsid w:val="0036697C"/>
    <w:rsid w:val="005113CB"/>
    <w:rsid w:val="009E5D77"/>
    <w:rsid w:val="00C4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9E5D77"/>
    <w:pPr>
      <w:widowControl w:val="0"/>
      <w:autoSpaceDE w:val="0"/>
      <w:autoSpaceDN w:val="0"/>
      <w:adjustRightInd w:val="0"/>
      <w:spacing w:after="0" w:line="156" w:lineRule="exact"/>
      <w:ind w:firstLine="216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18">
    <w:name w:val="Style18"/>
    <w:basedOn w:val="a"/>
    <w:rsid w:val="009E5D77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0">
    <w:name w:val="Style20"/>
    <w:basedOn w:val="a"/>
    <w:rsid w:val="009E5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1">
    <w:name w:val="Style21"/>
    <w:basedOn w:val="a"/>
    <w:rsid w:val="009E5D77"/>
    <w:pPr>
      <w:widowControl w:val="0"/>
      <w:autoSpaceDE w:val="0"/>
      <w:autoSpaceDN w:val="0"/>
      <w:adjustRightInd w:val="0"/>
      <w:spacing w:after="0" w:line="200" w:lineRule="exact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2">
    <w:name w:val="Style22"/>
    <w:basedOn w:val="a"/>
    <w:rsid w:val="009E5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5">
    <w:name w:val="Style25"/>
    <w:basedOn w:val="a"/>
    <w:rsid w:val="009E5D77"/>
    <w:pPr>
      <w:widowControl w:val="0"/>
      <w:autoSpaceDE w:val="0"/>
      <w:autoSpaceDN w:val="0"/>
      <w:adjustRightInd w:val="0"/>
      <w:spacing w:after="0" w:line="155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8">
    <w:name w:val="Style28"/>
    <w:basedOn w:val="a"/>
    <w:rsid w:val="009E5D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9">
    <w:name w:val="Style29"/>
    <w:basedOn w:val="a"/>
    <w:rsid w:val="009E5D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31">
    <w:name w:val="Style31"/>
    <w:basedOn w:val="a"/>
    <w:rsid w:val="009E5D77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49">
    <w:name w:val="Style49"/>
    <w:basedOn w:val="a"/>
    <w:rsid w:val="009E5D77"/>
    <w:pPr>
      <w:widowControl w:val="0"/>
      <w:autoSpaceDE w:val="0"/>
      <w:autoSpaceDN w:val="0"/>
      <w:adjustRightInd w:val="0"/>
      <w:spacing w:after="0" w:line="155" w:lineRule="exact"/>
      <w:ind w:firstLine="216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66">
    <w:name w:val="Font Style66"/>
    <w:basedOn w:val="a0"/>
    <w:rsid w:val="009E5D77"/>
    <w:rPr>
      <w:rFonts w:ascii="Arial" w:hAnsi="Arial" w:cs="Arial"/>
      <w:b/>
      <w:bCs/>
      <w:sz w:val="20"/>
      <w:szCs w:val="20"/>
    </w:rPr>
  </w:style>
  <w:style w:type="character" w:customStyle="1" w:styleId="FontStyle68">
    <w:name w:val="Font Style68"/>
    <w:basedOn w:val="a0"/>
    <w:rsid w:val="009E5D77"/>
    <w:rPr>
      <w:rFonts w:ascii="Arial" w:hAnsi="Arial" w:cs="Arial"/>
      <w:b/>
      <w:bCs/>
      <w:sz w:val="16"/>
      <w:szCs w:val="16"/>
    </w:rPr>
  </w:style>
  <w:style w:type="character" w:customStyle="1" w:styleId="FontStyle69">
    <w:name w:val="Font Style69"/>
    <w:basedOn w:val="a0"/>
    <w:rsid w:val="009E5D77"/>
    <w:rPr>
      <w:rFonts w:ascii="Arial" w:hAnsi="Arial" w:cs="Arial"/>
      <w:sz w:val="12"/>
      <w:szCs w:val="12"/>
    </w:rPr>
  </w:style>
  <w:style w:type="character" w:customStyle="1" w:styleId="FontStyle71">
    <w:name w:val="Font Style71"/>
    <w:basedOn w:val="a0"/>
    <w:rsid w:val="009E5D77"/>
    <w:rPr>
      <w:rFonts w:ascii="Century Schoolbook" w:hAnsi="Century Schoolbook" w:cs="Century Schoolbook"/>
      <w:sz w:val="12"/>
      <w:szCs w:val="12"/>
    </w:rPr>
  </w:style>
  <w:style w:type="character" w:customStyle="1" w:styleId="FontStyle72">
    <w:name w:val="Font Style72"/>
    <w:basedOn w:val="a0"/>
    <w:rsid w:val="009E5D77"/>
    <w:rPr>
      <w:rFonts w:ascii="Microsoft Sans Serif" w:hAnsi="Microsoft Sans Serif" w:cs="Microsoft Sans Serif"/>
      <w:sz w:val="12"/>
      <w:szCs w:val="12"/>
    </w:rPr>
  </w:style>
  <w:style w:type="character" w:customStyle="1" w:styleId="FontStyle74">
    <w:name w:val="Font Style74"/>
    <w:basedOn w:val="a0"/>
    <w:rsid w:val="009E5D77"/>
    <w:rPr>
      <w:rFonts w:ascii="Arial" w:hAnsi="Arial" w:cs="Arial"/>
      <w:sz w:val="12"/>
      <w:szCs w:val="12"/>
    </w:rPr>
  </w:style>
  <w:style w:type="character" w:customStyle="1" w:styleId="FontStyle76">
    <w:name w:val="Font Style76"/>
    <w:basedOn w:val="a0"/>
    <w:rsid w:val="009E5D77"/>
    <w:rPr>
      <w:rFonts w:ascii="Arial" w:hAnsi="Arial" w:cs="Arial"/>
      <w:b/>
      <w:bCs/>
      <w:sz w:val="18"/>
      <w:szCs w:val="18"/>
    </w:rPr>
  </w:style>
  <w:style w:type="character" w:customStyle="1" w:styleId="FontStyle77">
    <w:name w:val="Font Style77"/>
    <w:basedOn w:val="a0"/>
    <w:rsid w:val="009E5D77"/>
    <w:rPr>
      <w:rFonts w:ascii="Arial" w:hAnsi="Arial" w:cs="Arial"/>
      <w:b/>
      <w:bCs/>
      <w:sz w:val="14"/>
      <w:szCs w:val="14"/>
    </w:rPr>
  </w:style>
  <w:style w:type="character" w:customStyle="1" w:styleId="FontStyle89">
    <w:name w:val="Font Style89"/>
    <w:basedOn w:val="a0"/>
    <w:rsid w:val="009E5D77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Kharlamova</cp:lastModifiedBy>
  <cp:revision>4</cp:revision>
  <dcterms:created xsi:type="dcterms:W3CDTF">2016-06-20T11:07:00Z</dcterms:created>
  <dcterms:modified xsi:type="dcterms:W3CDTF">2016-07-05T09:14:00Z</dcterms:modified>
</cp:coreProperties>
</file>