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4D" w:rsidRPr="00FE3907" w:rsidRDefault="0026314D" w:rsidP="00FE3907">
      <w:pPr>
        <w:pStyle w:val="Style21"/>
        <w:widowControl/>
        <w:spacing w:before="43" w:line="276" w:lineRule="auto"/>
        <w:ind w:left="830"/>
        <w:rPr>
          <w:rStyle w:val="FontStyle68"/>
          <w:rFonts w:ascii="Times New Roman" w:hAnsi="Times New Roman" w:cs="Times New Roman"/>
          <w:sz w:val="24"/>
          <w:szCs w:val="24"/>
        </w:rPr>
      </w:pPr>
      <w:r w:rsidRPr="00FE3907">
        <w:rPr>
          <w:rStyle w:val="FontStyle68"/>
          <w:rFonts w:ascii="Times New Roman" w:hAnsi="Times New Roman" w:cs="Times New Roman"/>
          <w:sz w:val="24"/>
          <w:szCs w:val="24"/>
        </w:rPr>
        <w:t>Задания на формирование понимания скрытого смысла, понимания юмора, развития адекватных реакций на юмор</w:t>
      </w:r>
    </w:p>
    <w:p w:rsidR="0026314D" w:rsidRPr="00FE3907" w:rsidRDefault="00FE3907" w:rsidP="00FE3907">
      <w:pPr>
        <w:pStyle w:val="Style14"/>
        <w:widowControl/>
        <w:spacing w:line="276" w:lineRule="auto"/>
        <w:ind w:left="298" w:firstLine="0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Уважаемые коллеги! С</w:t>
      </w:r>
      <w:r w:rsidRPr="00FE3907">
        <w:rPr>
          <w:rFonts w:ascii="Times New Roman" w:hAnsi="Times New Roman"/>
        </w:rPr>
        <w:t xml:space="preserve">егодня поговорим о формировании логического мышления с помощью словесных игр 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71"/>
          <w:rFonts w:ascii="Times New Roman" w:hAnsi="Times New Roman" w:cs="Times New Roman"/>
          <w:sz w:val="24"/>
          <w:szCs w:val="24"/>
        </w:rPr>
        <w:t xml:space="preserve">и заданий на сравнение картинок с последующим рассуждением 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по  книге </w:t>
      </w:r>
      <w:proofErr w:type="spellStart"/>
      <w:r w:rsidRPr="00FE3907">
        <w:rPr>
          <w:rFonts w:ascii="Times New Roman" w:hAnsi="Times New Roman"/>
        </w:rPr>
        <w:t>Стребелевой</w:t>
      </w:r>
      <w:proofErr w:type="spellEnd"/>
      <w:r w:rsidRPr="00FE3907">
        <w:rPr>
          <w:rFonts w:ascii="Times New Roman" w:hAnsi="Times New Roman"/>
        </w:rPr>
        <w:t xml:space="preserve"> Е.А. «Формирование мышления у детей с отклонениями в развитии». </w:t>
      </w:r>
    </w:p>
    <w:p w:rsidR="0026314D" w:rsidRPr="00FE3907" w:rsidRDefault="0026314D" w:rsidP="00FE3907">
      <w:pPr>
        <w:pStyle w:val="Style29"/>
        <w:widowControl/>
        <w:spacing w:before="58" w:line="276" w:lineRule="auto"/>
        <w:ind w:left="864"/>
        <w:rPr>
          <w:rFonts w:ascii="Times New Roman" w:hAnsi="Times New Roman"/>
          <w:bCs/>
          <w:i/>
        </w:rPr>
      </w:pPr>
      <w:r w:rsidRPr="00FE3907">
        <w:rPr>
          <w:rStyle w:val="FontStyle77"/>
          <w:rFonts w:ascii="Times New Roman" w:hAnsi="Times New Roman" w:cs="Times New Roman"/>
          <w:b w:val="0"/>
          <w:i/>
          <w:sz w:val="24"/>
          <w:szCs w:val="24"/>
        </w:rPr>
        <w:t>Игры и задания на сравнение картинок с последующим рассуждением</w:t>
      </w:r>
    </w:p>
    <w:p w:rsidR="0026314D" w:rsidRPr="00FE3907" w:rsidRDefault="0026314D" w:rsidP="00FE3907">
      <w:pPr>
        <w:pStyle w:val="Style14"/>
        <w:widowControl/>
        <w:spacing w:before="144" w:line="276" w:lineRule="auto"/>
        <w:ind w:left="21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«ЧТО ПЕРЕПУТАЛ ХУДОЖНИК?»</w:t>
      </w:r>
    </w:p>
    <w:p w:rsidR="0026314D" w:rsidRPr="00FE3907" w:rsidRDefault="004D4145" w:rsidP="00FE3907">
      <w:pPr>
        <w:pStyle w:val="Style14"/>
        <w:widowControl/>
        <w:spacing w:before="77" w:line="276" w:lineRule="auto"/>
        <w:ind w:firstLine="211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Fonts w:ascii="Times New Roman" w:hAnsi="Times New Roman"/>
          <w:noProof/>
        </w:rPr>
        <w:pict>
          <v:group id="_x0000_s1026" style="position:absolute;left:0;text-align:left;margin-left:-13.65pt;margin-top:108.45pt;width:204.95pt;height:165.6pt;z-index:251660288;mso-wrap-distance-left:1.9pt;mso-wrap-distance-right:1.9pt;mso-wrap-distance-bottom:13.7pt;mso-position-horizontal-relative:margin" coordorigin="514,638" coordsize="4099,33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4;top:638;width:4099;height:2996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90;top:3811;width:542;height:139;mso-wrap-edited:f" o:allowincell="f" filled="f" strokecolor="white" strokeweight="0">
              <v:textbox style="mso-next-textbox:#_x0000_s1028" inset="0,0,0,0">
                <w:txbxContent>
                  <w:p w:rsidR="0026314D" w:rsidRDefault="0026314D" w:rsidP="0026314D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>Рис. 91 б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26314D"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="0026314D"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две сюжетные картинки, на которых изображены следующие ситуации: на первой - светит яркое сол</w:t>
      </w:r>
      <w:r w:rsidR="0026314D"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нце, кругом зелень и цветы, девочка прыгает через скакалку; на второй - те же природные явления, только вместо девочки </w:t>
      </w:r>
      <w:proofErr w:type="gramStart"/>
      <w:r w:rsidR="0026314D" w:rsidRPr="00FE3907">
        <w:rPr>
          <w:rStyle w:val="FontStyle71"/>
          <w:rFonts w:ascii="Times New Roman" w:hAnsi="Times New Roman" w:cs="Times New Roman"/>
          <w:sz w:val="24"/>
          <w:szCs w:val="24"/>
        </w:rPr>
        <w:t>-м</w:t>
      </w:r>
      <w:proofErr w:type="gramEnd"/>
      <w:r w:rsidR="0026314D" w:rsidRPr="00FE3907">
        <w:rPr>
          <w:rStyle w:val="FontStyle71"/>
          <w:rFonts w:ascii="Times New Roman" w:hAnsi="Times New Roman" w:cs="Times New Roman"/>
          <w:sz w:val="24"/>
          <w:szCs w:val="24"/>
        </w:rPr>
        <w:t>альчик, одетый в шубу, лепит снеговика (рис. 91 а, б).</w:t>
      </w:r>
    </w:p>
    <w:p w:rsidR="0026314D" w:rsidRPr="00FE3907" w:rsidRDefault="0026314D" w:rsidP="00FE3907">
      <w:pPr>
        <w:spacing w:before="149"/>
        <w:rPr>
          <w:rFonts w:ascii="Times New Roman" w:hAnsi="Times New Roman" w:cs="Times New Roman"/>
          <w:sz w:val="24"/>
          <w:szCs w:val="24"/>
        </w:rPr>
      </w:pPr>
      <w:r w:rsidRPr="00FE39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9875" cy="2177512"/>
            <wp:effectExtent l="19050" t="0" r="9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75" cy="217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4D" w:rsidRPr="00FE3907" w:rsidRDefault="0026314D" w:rsidP="00FE3907">
      <w:pPr>
        <w:pStyle w:val="Style14"/>
        <w:widowControl/>
        <w:spacing w:line="276" w:lineRule="auto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предлагает ребенку рассмотреть вначале первую картинку, затем кладет рядом вторую картин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ку и просит их сравнить. Затем спрашивает: «Что художник перепутал, нарисовал так, как в жизни не бывает? Почему?» В случае затруднения он задает вопросы: «Какое время года на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рисовал художник на первой картинке? А на второй? Так бы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вает? Почему? »</w:t>
      </w:r>
    </w:p>
    <w:p w:rsidR="0026314D" w:rsidRPr="00FE3907" w:rsidRDefault="0026314D" w:rsidP="00FE3907">
      <w:pPr>
        <w:pStyle w:val="Style21"/>
        <w:widowControl/>
        <w:spacing w:before="38" w:line="276" w:lineRule="auto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 w:rsidRPr="00FE3907">
        <w:rPr>
          <w:rStyle w:val="FontStyle68"/>
          <w:rFonts w:ascii="Times New Roman" w:hAnsi="Times New Roman" w:cs="Times New Roman"/>
          <w:sz w:val="24"/>
          <w:szCs w:val="24"/>
        </w:rPr>
        <w:t>Словесные игры</w:t>
      </w:r>
    </w:p>
    <w:p w:rsidR="0026314D" w:rsidRPr="00FE3907" w:rsidRDefault="0026314D" w:rsidP="00FE3907">
      <w:pPr>
        <w:pStyle w:val="Style14"/>
        <w:widowControl/>
        <w:spacing w:line="276" w:lineRule="auto"/>
        <w:ind w:left="216" w:firstLine="0"/>
        <w:jc w:val="left"/>
        <w:rPr>
          <w:rFonts w:ascii="Times New Roman" w:hAnsi="Times New Roman"/>
        </w:rPr>
      </w:pPr>
    </w:p>
    <w:p w:rsidR="0026314D" w:rsidRPr="00FE3907" w:rsidRDefault="0026314D" w:rsidP="00FE3907">
      <w:pPr>
        <w:pStyle w:val="Style14"/>
        <w:widowControl/>
        <w:spacing w:before="130" w:line="276" w:lineRule="auto"/>
        <w:ind w:left="216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lastRenderedPageBreak/>
        <w:t>ИГРА «БЫВАЕТ - НЕ БЫВАЕТ»</w:t>
      </w:r>
    </w:p>
    <w:p w:rsidR="0026314D" w:rsidRPr="00FE3907" w:rsidRDefault="0026314D" w:rsidP="00FE3907">
      <w:pPr>
        <w:pStyle w:val="Style14"/>
        <w:widowControl/>
        <w:spacing w:before="149" w:line="276" w:lineRule="auto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Ребенок должен наглядно представить себе ситуацию, выраженную в слове, и решить, бывает данная ситуация в жизни или нет: «Собака на крыше гуляет» - так бывает? («Собака у конуры сидит», «Кошка на цепи сидит», «Цыплята в аквариуме плавают», «Кошка мышей ловит», «Мыши кошку ловят», «Трактор землю пашет», «Трактор по небу летит», «Мальчик по снегу плывет», «Собака под дверью мяукает») и т.д.</w:t>
      </w:r>
    </w:p>
    <w:p w:rsidR="0026314D" w:rsidRPr="00FE3907" w:rsidRDefault="0026314D" w:rsidP="00FE3907">
      <w:pPr>
        <w:pStyle w:val="Style14"/>
        <w:widowControl/>
        <w:spacing w:before="139"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«НАОБОРОТ»</w:t>
      </w:r>
    </w:p>
    <w:p w:rsidR="0026314D" w:rsidRPr="00FE3907" w:rsidRDefault="0026314D" w:rsidP="00FE3907">
      <w:pPr>
        <w:pStyle w:val="Style14"/>
        <w:widowControl/>
        <w:spacing w:before="149" w:line="276" w:lineRule="auto"/>
        <w:ind w:left="221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: мяч.</w:t>
      </w:r>
    </w:p>
    <w:p w:rsidR="0026314D" w:rsidRPr="00FE3907" w:rsidRDefault="0026314D" w:rsidP="00FE3907">
      <w:pPr>
        <w:pStyle w:val="Style14"/>
        <w:widowControl/>
        <w:spacing w:line="276" w:lineRule="auto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приглашает детей в круг и объяс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няет правила игры: «Я буду называть слово, а вы подбирайте слово, противоположное по смыслу. Кто догадался, тот протя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гивает руки, и я ему бросаю мяч. Поймав мяч, он называет сло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во и бросает мяч мне». Педагог говорит: «Вверх». Ребенок от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вечает: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«Вниз» (вперед-назад, </w:t>
      </w:r>
      <w:proofErr w:type="spell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дальше-ближе</w:t>
      </w:r>
      <w:proofErr w:type="spell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, горячо-холодно, быстро-медленно; завязать-развязать, приехать-уехать, завер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нуть-развернуть, намочить-высушить, связать-распустить, зак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рутить-раскрутить, открыть-закрыть, упаковать-распаковать, подняться-опуститься).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В случае затруднения дети могут про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износить нужное слово хором.</w:t>
      </w:r>
    </w:p>
    <w:p w:rsidR="0026314D" w:rsidRPr="00FE3907" w:rsidRDefault="0026314D" w:rsidP="00FE3907">
      <w:pPr>
        <w:pStyle w:val="Style14"/>
        <w:widowControl/>
        <w:spacing w:before="139" w:line="276" w:lineRule="auto"/>
        <w:ind w:left="230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«ЗАКОНЧИ</w:t>
      </w:r>
      <w:r w:rsid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 xml:space="preserve"> ПРЕДЛОЖЕНИЕ!»</w:t>
      </w:r>
    </w:p>
    <w:p w:rsidR="0026314D" w:rsidRPr="00FE3907" w:rsidRDefault="0026314D" w:rsidP="00FE3907">
      <w:pPr>
        <w:pStyle w:val="Style14"/>
        <w:widowControl/>
        <w:spacing w:before="149"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говорит детям несколько слов из предложения, а дети дополняют его новыми словами, чтобы по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лучилось законченное предложение, например: «Я надела теп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лую шубу, чтобы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.» Дети говорят: «чтобы не замерзнуть, что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бы пойти гулять, ...чтобы было тепло». Педагог заранее готовит предложения, например: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«Мы зажгли свет, потому что...», «Дети надели панамки, потому что ...», «Мы полили цветы, чтобы...», «Сегодня Маше подарили подарок, потому что...» и т.д.</w:t>
      </w:r>
      <w:proofErr w:type="gramEnd"/>
    </w:p>
    <w:p w:rsidR="0026314D" w:rsidRPr="00FE3907" w:rsidRDefault="0026314D" w:rsidP="00FE3907">
      <w:pPr>
        <w:pStyle w:val="Style14"/>
        <w:widowControl/>
        <w:spacing w:before="29"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«КТО БОЛЬШЕ ЗНАЕТ?»</w:t>
      </w:r>
    </w:p>
    <w:p w:rsidR="0026314D" w:rsidRPr="00FE3907" w:rsidRDefault="0026314D" w:rsidP="00FE3907">
      <w:pPr>
        <w:pStyle w:val="Style14"/>
        <w:widowControl/>
        <w:spacing w:before="110"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стакан, палочка, скамейка, веревка, строительный набор.</w:t>
      </w:r>
    </w:p>
    <w:p w:rsidR="0026314D" w:rsidRPr="00FE3907" w:rsidRDefault="0026314D" w:rsidP="00FE3907">
      <w:pPr>
        <w:pStyle w:val="Style14"/>
        <w:widowControl/>
        <w:spacing w:line="276" w:lineRule="auto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Дети вместе с педагогом садятся на стуль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чики в кружок. Педагог говорит: </w:t>
      </w:r>
      <w:r w:rsidRPr="00FE3907">
        <w:rPr>
          <w:rStyle w:val="FontStyle65"/>
          <w:rFonts w:ascii="Times New Roman" w:hAnsi="Times New Roman" w:cs="Times New Roman"/>
          <w:sz w:val="24"/>
          <w:szCs w:val="24"/>
        </w:rPr>
        <w:t xml:space="preserve">«У 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меня в руке стакан. Кто скажет, как и для чего его можно использовать?» Дети отвеча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ют: «Из него можно пить чай, поливать цветы, измерять кру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пу, накрывать рассаду, ставить карандаши». Далее педагог по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казывает и называет детям различные предметы, а дети вспоминают, для чего они нужны и что с ними можно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.</w:t>
      </w:r>
    </w:p>
    <w:p w:rsidR="0026314D" w:rsidRPr="00FE3907" w:rsidRDefault="0026314D" w:rsidP="00FE3907">
      <w:pPr>
        <w:pStyle w:val="Style14"/>
        <w:widowControl/>
        <w:spacing w:before="134" w:line="276" w:lineRule="auto"/>
        <w:ind w:left="226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«ПРИДУМАЙ ПРЕДЛОЖЕНИЕ»</w:t>
      </w:r>
    </w:p>
    <w:p w:rsidR="0026314D" w:rsidRPr="00FE3907" w:rsidRDefault="0026314D" w:rsidP="00FE3907">
      <w:pPr>
        <w:pStyle w:val="Style14"/>
        <w:widowControl/>
        <w:spacing w:before="115" w:line="276" w:lineRule="auto"/>
        <w:ind w:left="221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камешек.</w:t>
      </w:r>
    </w:p>
    <w:p w:rsidR="0026314D" w:rsidRPr="00FE3907" w:rsidRDefault="0026314D" w:rsidP="00FE3907">
      <w:pPr>
        <w:pStyle w:val="Style14"/>
        <w:widowControl/>
        <w:spacing w:line="276" w:lineRule="auto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и дети садятся в круг. Педагог объясняет правила игры: «Сегодня мы будем придумывать предложения. Я скажу слово, а вы придумываете с этим сло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вом предложение. Например, я скажу слово «близко» и пере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дам Саше камешек. Он возьмет камешек и ответит: «Я живу близко от детского сада». Затем он назовет свое слово и пере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даст камешек рядом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сидящему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». Так по очереди (по кругу) ка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мешек переходит от одного играющего к другому. Если дети зат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рудняются с ответом, педагог помогает им.</w:t>
      </w:r>
    </w:p>
    <w:p w:rsidR="0026314D" w:rsidRPr="00FE3907" w:rsidRDefault="0026314D" w:rsidP="00FE3907">
      <w:pPr>
        <w:pStyle w:val="Style14"/>
        <w:widowControl/>
        <w:spacing w:before="139"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«ПОДБЕРИ СЛОВО»</w:t>
      </w:r>
    </w:p>
    <w:p w:rsidR="0026314D" w:rsidRPr="00FE3907" w:rsidRDefault="0026314D" w:rsidP="00FE3907">
      <w:pPr>
        <w:pStyle w:val="Style14"/>
        <w:widowControl/>
        <w:spacing w:before="115" w:line="276" w:lineRule="auto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предлагает детям подобрать сло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ва по смыслу. Предлагает детям вопросы: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«Что можно шить?» (платье, юбку, костюм, шубу, рубашку, сарафан и т.д.).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«Что можно штопать?» (носки, варежки, свитер, шарф). «Что мож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но завязывать?» (шнурки, 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lastRenderedPageBreak/>
        <w:t xml:space="preserve">веревку, шарф, ленту).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«Что можно строить?» (дом, мост, дорогу, лестницу, гараж, башню) и т.д.</w:t>
      </w:r>
      <w:proofErr w:type="gramEnd"/>
    </w:p>
    <w:p w:rsidR="0026314D" w:rsidRPr="00FE3907" w:rsidRDefault="0026314D" w:rsidP="00FE3907">
      <w:pPr>
        <w:pStyle w:val="Style14"/>
        <w:widowControl/>
        <w:spacing w:before="144" w:line="276" w:lineRule="auto"/>
        <w:ind w:left="226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«НЕ ОШИБИСЬ!»</w:t>
      </w:r>
    </w:p>
    <w:p w:rsidR="0026314D" w:rsidRPr="00FE3907" w:rsidRDefault="0026314D" w:rsidP="00FE3907">
      <w:pPr>
        <w:pStyle w:val="Style14"/>
        <w:widowControl/>
        <w:spacing w:before="115" w:line="276" w:lineRule="auto"/>
        <w:ind w:left="221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камешек.</w:t>
      </w:r>
    </w:p>
    <w:p w:rsidR="0026314D" w:rsidRPr="00FE3907" w:rsidRDefault="0026314D" w:rsidP="00FE3907">
      <w:pPr>
        <w:pStyle w:val="Style14"/>
        <w:widowControl/>
        <w:spacing w:line="276" w:lineRule="auto"/>
        <w:ind w:firstLine="221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проводит с детьми беседу, зак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репляя знания детей о разных частях суток. Дети вспоминают, что они делают утром, днем, вечером, ночью. Затем педагог предлагает игру: «Я буду называть одно слово, часть суток, а вы вспоминайте, что вы в это время делаете. Например, я ска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жу слово «утро». Что вы назовете?» Дети отвечают: «Просыпа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емся, здороваемся, чистим зубы, причесываемся, идем в детс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кий сад». Педагог говорит: «Отвечать будет тот, кому я положу в руку камешек. После того как он ответит, камешек надо пе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редать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. Если же ребенок не знает ответа, он должен стукнуть камешком об стол и передать его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». Педагог называет разное время суток, дети отвечают. Эта же игра мо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жет проводиться по-другому. Педагог называет различные дей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ствия детей, а они отвечают лишь одним словом: день, утро, ночь, вечер. Например, «завтракаю» и передает камешек иг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рающему. Тот быстро отвечает: «Утром».</w:t>
      </w:r>
    </w:p>
    <w:p w:rsidR="0026314D" w:rsidRPr="00FE3907" w:rsidRDefault="0026314D" w:rsidP="00FE3907">
      <w:pPr>
        <w:pStyle w:val="Style14"/>
        <w:widowControl/>
        <w:spacing w:before="67"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ИГРА «БУДЬ ВНИМАТЕЛЬНЫМ!»</w:t>
      </w:r>
    </w:p>
    <w:p w:rsidR="0026314D" w:rsidRPr="00FE3907" w:rsidRDefault="0026314D" w:rsidP="00FE3907">
      <w:pPr>
        <w:pStyle w:val="Style14"/>
        <w:widowControl/>
        <w:spacing w:before="77" w:line="276" w:lineRule="auto"/>
        <w:rPr>
          <w:rFonts w:ascii="Times New Roman" w:hAnsi="Times New Roman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говорит: «Я буду рассказывать вам какую-нибудь историю. В моем рассказе, когда я останов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люсь, можно добавлять к предложению только два слова — «и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я»,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если эти слова подходят по смыслу. Если же они не подхо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дят, произносить ничего не надо (кто ошибается, заплатит фант). Педагог начинает: «Иду я однажды к реке». Дети про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должают: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«И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я».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Далее: «Рву цветы, ягоды». - «И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я».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«По до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роге попадается мне наседка с цыплятами. Они клюют зерныш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ки»,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(Дети молчат.) «Гуляют на зеленой полянке»,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«И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 xml:space="preserve">я». 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«Вдруг налетел коршун». (Дети молчат.) «Цыплята и наседка испугались». (Дети молчат.)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«И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убежали». -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«И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я».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Если кто-нибудь не вовремя произносит «и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я»,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это вызывает смех у де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тей, а ребенок платит фант. Когда дети хорошо поймут прави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ла игры, они сами будут придумывать короткие рассказы и </w:t>
      </w:r>
      <w:proofErr w:type="gram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ведущего.</w:t>
      </w:r>
    </w:p>
    <w:p w:rsidR="0026314D" w:rsidRPr="00FE3907" w:rsidRDefault="0026314D" w:rsidP="00FE3907">
      <w:pPr>
        <w:pStyle w:val="Style14"/>
        <w:widowControl/>
        <w:spacing w:before="67" w:line="276" w:lineRule="auto"/>
        <w:ind w:left="221" w:firstLine="0"/>
        <w:jc w:val="left"/>
        <w:rPr>
          <w:rStyle w:val="FontStyle71"/>
          <w:rFonts w:ascii="Times New Roman" w:hAnsi="Times New Roman" w:cs="Times New Roman"/>
          <w:b/>
          <w:bCs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b/>
          <w:bCs/>
          <w:sz w:val="24"/>
          <w:szCs w:val="24"/>
        </w:rPr>
        <w:t>ЗАДАНИЕ «КТО БОЛЬШЕ ЗАМЕТИТ НЕБЫЛИЦ?»</w:t>
      </w:r>
    </w:p>
    <w:p w:rsidR="0026314D" w:rsidRPr="00FE3907" w:rsidRDefault="0026314D" w:rsidP="00FE3907">
      <w:pPr>
        <w:pStyle w:val="Style14"/>
        <w:widowControl/>
        <w:spacing w:before="77" w:line="276" w:lineRule="auto"/>
        <w:ind w:left="216" w:firstLine="0"/>
        <w:jc w:val="left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Оборудование: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набор фишек для каждого играющего.</w:t>
      </w:r>
    </w:p>
    <w:p w:rsidR="0026314D" w:rsidRPr="00FE3907" w:rsidRDefault="0026314D" w:rsidP="00FE3907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Ход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FE3907">
        <w:rPr>
          <w:rStyle w:val="FontStyle71"/>
          <w:rFonts w:ascii="Times New Roman" w:hAnsi="Times New Roman" w:cs="Times New Roman"/>
          <w:spacing w:val="30"/>
          <w:sz w:val="24"/>
          <w:szCs w:val="24"/>
        </w:rPr>
        <w:t>занятия.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Педагог сообщает детям, что он расска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жет им небылицу, а дети должны поставить по одной фишке и запомнить эту небылицу.</w:t>
      </w:r>
    </w:p>
    <w:p w:rsidR="0026314D" w:rsidRPr="00FE3907" w:rsidRDefault="0026314D" w:rsidP="00FE3907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Педагог говорит, что он будет читать стихотворение К. Чу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 xml:space="preserve">ковского «Путаница». </w:t>
      </w:r>
      <w:proofErr w:type="spellStart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Внем</w:t>
      </w:r>
      <w:proofErr w:type="spellEnd"/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много небылиц. Просит постарать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ся их заметить, запомнить и на каждую услышанную небыли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цу ставить фишку.</w:t>
      </w:r>
    </w:p>
    <w:p w:rsidR="0026314D" w:rsidRPr="00FE3907" w:rsidRDefault="0026314D" w:rsidP="00FE3907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  <w:sectPr w:rsidR="0026314D" w:rsidRPr="00FE3907" w:rsidSect="0026314D"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26314D" w:rsidRPr="00FE3907" w:rsidRDefault="0026314D" w:rsidP="00FE3907">
      <w:pPr>
        <w:pStyle w:val="Style14"/>
        <w:widowControl/>
        <w:spacing w:before="29" w:after="67"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z w:val="24"/>
          <w:szCs w:val="24"/>
        </w:rPr>
        <w:lastRenderedPageBreak/>
        <w:t>Сначала педагог читает небольшую часть стихотворения, медленно, выразительно, акцентируя внимание на небылицах.</w:t>
      </w:r>
    </w:p>
    <w:p w:rsidR="0026314D" w:rsidRPr="00FE3907" w:rsidRDefault="0026314D" w:rsidP="00FE3907">
      <w:pPr>
        <w:pStyle w:val="Style14"/>
        <w:widowControl/>
        <w:spacing w:before="29" w:after="67"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  <w:sectPr w:rsidR="0026314D" w:rsidRPr="00FE3907" w:rsidSect="00AF113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26314D" w:rsidRPr="00FE3907" w:rsidRDefault="0026314D" w:rsidP="00FE3907">
      <w:pPr>
        <w:pStyle w:val="Style12"/>
        <w:widowControl/>
        <w:spacing w:line="276" w:lineRule="auto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FE3907">
        <w:rPr>
          <w:rStyle w:val="FontStyle65"/>
          <w:rFonts w:ascii="Times New Roman" w:hAnsi="Times New Roman" w:cs="Times New Roman"/>
          <w:b w:val="0"/>
          <w:sz w:val="24"/>
          <w:szCs w:val="24"/>
        </w:rPr>
        <w:lastRenderedPageBreak/>
        <w:t>Замяукали котята: Надоело нам мяукать! Мы хотим, как поросята, Хрюкать!</w:t>
      </w:r>
    </w:p>
    <w:p w:rsidR="0026314D" w:rsidRPr="00FE3907" w:rsidRDefault="0026314D" w:rsidP="00FE3907">
      <w:pPr>
        <w:pStyle w:val="Style12"/>
        <w:widowControl/>
        <w:spacing w:line="276" w:lineRule="auto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FE3907">
        <w:rPr>
          <w:rStyle w:val="FontStyle65"/>
          <w:rFonts w:ascii="Times New Roman" w:hAnsi="Times New Roman" w:cs="Times New Roman"/>
          <w:b w:val="0"/>
          <w:sz w:val="24"/>
          <w:szCs w:val="24"/>
        </w:rPr>
        <w:t>А за ними и утята:</w:t>
      </w:r>
    </w:p>
    <w:p w:rsidR="0026314D" w:rsidRPr="00FE3907" w:rsidRDefault="0026314D" w:rsidP="00FE3907">
      <w:pPr>
        <w:pStyle w:val="Style12"/>
        <w:widowControl/>
        <w:spacing w:line="276" w:lineRule="auto"/>
        <w:jc w:val="both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FE3907">
        <w:rPr>
          <w:rStyle w:val="FontStyle65"/>
          <w:rFonts w:ascii="Times New Roman" w:hAnsi="Times New Roman" w:cs="Times New Roman"/>
          <w:b w:val="0"/>
          <w:sz w:val="24"/>
          <w:szCs w:val="24"/>
        </w:rPr>
        <w:lastRenderedPageBreak/>
        <w:t>Не желаем больше крякать!</w:t>
      </w:r>
    </w:p>
    <w:p w:rsidR="0026314D" w:rsidRPr="00FE3907" w:rsidRDefault="0026314D" w:rsidP="00FE3907">
      <w:pPr>
        <w:pStyle w:val="Style12"/>
        <w:widowControl/>
        <w:spacing w:line="276" w:lineRule="auto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FE3907">
        <w:rPr>
          <w:rStyle w:val="FontStyle65"/>
          <w:rFonts w:ascii="Times New Roman" w:hAnsi="Times New Roman" w:cs="Times New Roman"/>
          <w:b w:val="0"/>
          <w:sz w:val="24"/>
          <w:szCs w:val="24"/>
        </w:rPr>
        <w:t>Мы хотим, как лягушата,</w:t>
      </w:r>
    </w:p>
    <w:p w:rsidR="0026314D" w:rsidRPr="00FE3907" w:rsidRDefault="0026314D" w:rsidP="00FE3907">
      <w:pPr>
        <w:pStyle w:val="Style12"/>
        <w:widowControl/>
        <w:spacing w:line="276" w:lineRule="auto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FE3907">
        <w:rPr>
          <w:rStyle w:val="FontStyle65"/>
          <w:rFonts w:ascii="Times New Roman" w:hAnsi="Times New Roman" w:cs="Times New Roman"/>
          <w:b w:val="0"/>
          <w:sz w:val="24"/>
          <w:szCs w:val="24"/>
        </w:rPr>
        <w:t>Квакать!</w:t>
      </w:r>
    </w:p>
    <w:p w:rsidR="0026314D" w:rsidRPr="00FE3907" w:rsidRDefault="0026314D" w:rsidP="00FE3907">
      <w:pPr>
        <w:pStyle w:val="Style12"/>
        <w:widowControl/>
        <w:spacing w:line="276" w:lineRule="auto"/>
        <w:rPr>
          <w:rStyle w:val="FontStyle65"/>
          <w:rFonts w:ascii="Times New Roman" w:hAnsi="Times New Roman" w:cs="Times New Roman"/>
          <w:sz w:val="24"/>
          <w:szCs w:val="24"/>
        </w:rPr>
        <w:sectPr w:rsidR="0026314D" w:rsidRPr="00FE3907" w:rsidSect="00AF1138">
          <w:type w:val="continuous"/>
          <w:pgSz w:w="11909" w:h="16834"/>
          <w:pgMar w:top="1135" w:right="1277" w:bottom="720" w:left="1134" w:header="720" w:footer="720" w:gutter="0"/>
          <w:cols w:num="2" w:space="720" w:equalWidth="0">
            <w:col w:w="1492" w:space="331"/>
            <w:col w:w="1646"/>
          </w:cols>
          <w:noEndnote/>
        </w:sectPr>
      </w:pPr>
    </w:p>
    <w:p w:rsidR="0026314D" w:rsidRPr="00FE3907" w:rsidRDefault="0026314D" w:rsidP="00FE3907">
      <w:pPr>
        <w:pStyle w:val="Style14"/>
        <w:widowControl/>
        <w:spacing w:before="58" w:line="276" w:lineRule="auto"/>
        <w:ind w:firstLine="221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z w:val="24"/>
          <w:szCs w:val="24"/>
        </w:rPr>
        <w:lastRenderedPageBreak/>
        <w:t>После этого педагог спрашивает детей, почему стихотворе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ние называется «Путаница». Детей, которые поставили фиш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ки, просит назвать замеченные небылицы. Затем педагог чита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ет следующую часть стихотворения; обязательно следит за тем, чтобы дети не утомлялись, так как игра требует большого ум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ственного напряжения. В конце игры следует похвалить тех, кто заметил больше небылиц и правильно их объяснил.</w:t>
      </w:r>
    </w:p>
    <w:p w:rsidR="0026314D" w:rsidRPr="00FE3907" w:rsidRDefault="0026314D" w:rsidP="00FE3907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В дальнейшем можно использовать и другие небылицы, на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пример стихотворение К. Чуковского «Радость».</w:t>
      </w:r>
    </w:p>
    <w:p w:rsidR="002121C1" w:rsidRPr="00FE3907" w:rsidRDefault="002121C1" w:rsidP="00FE3907">
      <w:pPr>
        <w:pStyle w:val="Style14"/>
        <w:widowControl/>
        <w:spacing w:before="154"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>Представленная система за</w:t>
      </w:r>
      <w:r w:rsidR="00FE3907">
        <w:rPr>
          <w:rStyle w:val="FontStyle71"/>
          <w:rFonts w:ascii="Times New Roman" w:hAnsi="Times New Roman" w:cs="Times New Roman"/>
          <w:sz w:val="24"/>
          <w:szCs w:val="24"/>
        </w:rPr>
        <w:t>даний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t xml:space="preserve"> по развитию мыслитель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ной деятельности детей с отклонениями в развитии позволит сформировать у них взаимосвязь между наглядными и словес</w:t>
      </w:r>
      <w:r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но-логическими формами мышления.</w:t>
      </w:r>
    </w:p>
    <w:p w:rsidR="002121C1" w:rsidRPr="00FE3907" w:rsidRDefault="00FE3907" w:rsidP="00FE3907">
      <w:pPr>
        <w:pStyle w:val="Style14"/>
        <w:widowControl/>
        <w:spacing w:line="276" w:lineRule="auto"/>
        <w:rPr>
          <w:rStyle w:val="FontStyle71"/>
          <w:rFonts w:ascii="Times New Roman" w:hAnsi="Times New Roman" w:cs="Times New Roman"/>
          <w:sz w:val="24"/>
          <w:szCs w:val="24"/>
        </w:rPr>
      </w:pPr>
      <w:r>
        <w:rPr>
          <w:rStyle w:val="FontStyle71"/>
          <w:rFonts w:ascii="Times New Roman" w:hAnsi="Times New Roman" w:cs="Times New Roman"/>
          <w:sz w:val="24"/>
          <w:szCs w:val="24"/>
        </w:rPr>
        <w:t>Д</w:t>
      </w:r>
      <w:r w:rsidR="002121C1" w:rsidRPr="00FE3907">
        <w:rPr>
          <w:rStyle w:val="FontStyle71"/>
          <w:rFonts w:ascii="Times New Roman" w:hAnsi="Times New Roman" w:cs="Times New Roman"/>
          <w:sz w:val="24"/>
          <w:szCs w:val="24"/>
        </w:rPr>
        <w:t>ля последующего эф</w:t>
      </w:r>
      <w:r w:rsidR="002121C1"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фективного школьного обучения необходимо заложить полно</w:t>
      </w:r>
      <w:r w:rsidR="002121C1"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ценную основу наглядно-действенного и наглядно-образного мышления. Начиная с развития наглядно-действенного и про</w:t>
      </w:r>
      <w:r w:rsidR="002121C1"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должая формировать наглядно-образное мышление, педагог создает условия для становления воссоздающего воображения, т.е. у ребенка появляется возможность мысленно воспроизве</w:t>
      </w:r>
      <w:r w:rsidR="002121C1"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сти наглядную ситуацию на основе слова. Ведь многие школь</w:t>
      </w:r>
      <w:r w:rsidR="002121C1"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ные предметы основываются на способности ребенка предста</w:t>
      </w:r>
      <w:r w:rsidR="002121C1" w:rsidRPr="00FE3907">
        <w:rPr>
          <w:rStyle w:val="FontStyle71"/>
          <w:rFonts w:ascii="Times New Roman" w:hAnsi="Times New Roman" w:cs="Times New Roman"/>
          <w:sz w:val="24"/>
          <w:szCs w:val="24"/>
        </w:rPr>
        <w:softHyphen/>
        <w:t>вить ситуацию по словесному описанию учителя.</w:t>
      </w:r>
    </w:p>
    <w:p w:rsidR="00FE3907" w:rsidRPr="00FE3907" w:rsidRDefault="00FE3907" w:rsidP="00FE3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907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FE3907">
        <w:rPr>
          <w:rFonts w:ascii="Times New Roman" w:hAnsi="Times New Roman" w:cs="Times New Roman"/>
          <w:i/>
          <w:sz w:val="24"/>
          <w:szCs w:val="24"/>
        </w:rPr>
        <w:t>Стребелева</w:t>
      </w:r>
      <w:proofErr w:type="spellEnd"/>
      <w:r w:rsidRPr="00FE3907">
        <w:rPr>
          <w:rFonts w:ascii="Times New Roman" w:hAnsi="Times New Roman" w:cs="Times New Roman"/>
          <w:i/>
          <w:sz w:val="24"/>
          <w:szCs w:val="24"/>
        </w:rPr>
        <w:t xml:space="preserve"> Е.А. «Формирование мышления у детей с отклонениями в развитии</w:t>
      </w:r>
      <w:r w:rsidRPr="00FE3907">
        <w:rPr>
          <w:rFonts w:ascii="Times New Roman" w:hAnsi="Times New Roman" w:cs="Times New Roman"/>
          <w:sz w:val="24"/>
          <w:szCs w:val="24"/>
        </w:rPr>
        <w:t>»</w:t>
      </w:r>
    </w:p>
    <w:p w:rsidR="00F92AB1" w:rsidRPr="00FE3907" w:rsidRDefault="00F92AB1" w:rsidP="00FE3907">
      <w:pPr>
        <w:rPr>
          <w:rFonts w:ascii="Times New Roman" w:hAnsi="Times New Roman" w:cs="Times New Roman"/>
          <w:sz w:val="24"/>
          <w:szCs w:val="24"/>
        </w:rPr>
      </w:pPr>
    </w:p>
    <w:sectPr w:rsidR="00F92AB1" w:rsidRPr="00FE3907" w:rsidSect="004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75" w:rsidRDefault="00161575" w:rsidP="00403A8D">
      <w:pPr>
        <w:spacing w:after="0" w:line="240" w:lineRule="auto"/>
      </w:pPr>
      <w:r>
        <w:separator/>
      </w:r>
    </w:p>
  </w:endnote>
  <w:endnote w:type="continuationSeparator" w:id="1">
    <w:p w:rsidR="00161575" w:rsidRDefault="00161575" w:rsidP="0040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FE39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FE39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75" w:rsidRDefault="00161575" w:rsidP="00403A8D">
      <w:pPr>
        <w:spacing w:after="0" w:line="240" w:lineRule="auto"/>
      </w:pPr>
      <w:r>
        <w:separator/>
      </w:r>
    </w:p>
  </w:footnote>
  <w:footnote w:type="continuationSeparator" w:id="1">
    <w:p w:rsidR="00161575" w:rsidRDefault="00161575" w:rsidP="0040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FE39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FE39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14D"/>
    <w:rsid w:val="00161575"/>
    <w:rsid w:val="002121C1"/>
    <w:rsid w:val="0026314D"/>
    <w:rsid w:val="00403A8D"/>
    <w:rsid w:val="004D4145"/>
    <w:rsid w:val="00F92AB1"/>
    <w:rsid w:val="00FE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2631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4">
    <w:name w:val="Style14"/>
    <w:basedOn w:val="a"/>
    <w:rsid w:val="0026314D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1">
    <w:name w:val="Style21"/>
    <w:basedOn w:val="a"/>
    <w:rsid w:val="0026314D"/>
    <w:pPr>
      <w:widowControl w:val="0"/>
      <w:autoSpaceDE w:val="0"/>
      <w:autoSpaceDN w:val="0"/>
      <w:adjustRightInd w:val="0"/>
      <w:spacing w:after="0" w:line="20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9">
    <w:name w:val="Style29"/>
    <w:basedOn w:val="a"/>
    <w:rsid w:val="002631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26314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5">
    <w:name w:val="Font Style65"/>
    <w:basedOn w:val="a0"/>
    <w:rsid w:val="0026314D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68">
    <w:name w:val="Font Style68"/>
    <w:basedOn w:val="a0"/>
    <w:rsid w:val="0026314D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26314D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26314D"/>
    <w:rPr>
      <w:rFonts w:ascii="Century Schoolbook" w:hAnsi="Century Schoolbook" w:cs="Century Schoolbook"/>
      <w:sz w:val="12"/>
      <w:szCs w:val="12"/>
    </w:rPr>
  </w:style>
  <w:style w:type="character" w:customStyle="1" w:styleId="FontStyle76">
    <w:name w:val="Font Style76"/>
    <w:basedOn w:val="a0"/>
    <w:rsid w:val="0026314D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basedOn w:val="a0"/>
    <w:rsid w:val="0026314D"/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4</cp:revision>
  <dcterms:created xsi:type="dcterms:W3CDTF">2016-06-20T11:10:00Z</dcterms:created>
  <dcterms:modified xsi:type="dcterms:W3CDTF">2016-07-05T09:42:00Z</dcterms:modified>
</cp:coreProperties>
</file>