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34" w:rsidRPr="00D41119" w:rsidRDefault="00B926D7" w:rsidP="00D4111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4111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Загадочное пространство </w:t>
      </w:r>
      <w:proofErr w:type="spellStart"/>
      <w:r w:rsidRPr="00D41119">
        <w:rPr>
          <w:rFonts w:ascii="Times New Roman" w:hAnsi="Times New Roman" w:cs="Times New Roman"/>
          <w:b/>
          <w:snapToGrid w:val="0"/>
          <w:sz w:val="24"/>
          <w:szCs w:val="24"/>
        </w:rPr>
        <w:t>левшат</w:t>
      </w:r>
      <w:proofErr w:type="spellEnd"/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В этих двух репликах содержатся, по существу, крайние точки, границы того, что мы называем нашей единой и неразделимой, интегративной психической деятельностью, разворачивающейся во времени и пространстве. Внизу этой иерархической лестницы — наше собственное тело, обладающее собственным временем, пространством и языком. Вверху — наша речь со своим особым телесным статусом, пространством и временем.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Всем известно, что говорить ребенок начинает в достаточно «зрелом» возрасте. Что же происходит в этот период от момента его рождения до начала активной речевой деятельности? В самом общем виде можно сказать, что происходит развитие всех форм и уровней его сенсомоторных актуализаций (неразрывно связанных с эмоциональными процессами и памятью), позволяющих ему адаптироваться к требованиям внешнего мира. А </w:t>
      </w:r>
      <w:proofErr w:type="gram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последний</w:t>
      </w:r>
      <w:proofErr w:type="gramEnd"/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 тоже обладает, по сути, двумя главными характеристиками — пространственной и временной.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Самое сильное впечатление от контакта с ребенком-левшой — </w:t>
      </w:r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отсутствие у него каких бы то ни было общепринятых пространственных навыков: их нет ни во </w:t>
      </w:r>
      <w:proofErr w:type="gramStart"/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>внешнем</w:t>
      </w:r>
      <w:proofErr w:type="gramEnd"/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, ни во внутреннем, планах. </w:t>
      </w: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Сделаем акцент на слове «общепринятых». Левши просто выстраивают свои собственные пространственные схемы и модели. А поскольку пространства без времени не существует, представления о времени у </w:t>
      </w:r>
      <w:proofErr w:type="spell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левшат</w:t>
      </w:r>
      <w:proofErr w:type="spellEnd"/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 также своеобычны. Принципиально их точку зрения на правшей сформулировал один из великих левшей, Л. Кэрролл.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- Не понимаю, — сказала Алиса. — У меня все в голове перепуталось.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- Когда живешь не в ту сторону, это бывает, — сочувственно сказала Королева. — Сначала обычно немножко кружится голова, но зато...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- Как это — жить не в ту сторону?! — ошеломленно повторила Алиса...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- ...но зато в этом есть и свое преимущество — начинаешь помнить и то, что уже было, и то, чего еще не было.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- Я</w:t>
      </w:r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926D7">
        <w:rPr>
          <w:rFonts w:ascii="Times New Roman" w:hAnsi="Times New Roman" w:cs="Times New Roman"/>
          <w:snapToGrid w:val="0"/>
          <w:sz w:val="24"/>
          <w:szCs w:val="24"/>
        </w:rPr>
        <w:t>не могу помнить то, чего еще не было, — сказала Алиса. — Я помню только то, что уже было.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- Довольно убогая память, — заметила Королева.</w:t>
      </w:r>
    </w:p>
    <w:p w:rsidR="00D41119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>«Алиса в Зазеркалье»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Начиная разговор о необходимости применения специальных методов коррекции и </w:t>
      </w:r>
      <w:proofErr w:type="spell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абилитации</w:t>
      </w:r>
      <w:proofErr w:type="spellEnd"/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 пространственных представлений у левшей, </w:t>
      </w:r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я нисколько не желаю лишить их этой уникальной способности </w:t>
      </w: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— </w:t>
      </w:r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«жить не в ту сторону». </w:t>
      </w:r>
      <w:r w:rsidRPr="00B926D7">
        <w:rPr>
          <w:rFonts w:ascii="Times New Roman" w:hAnsi="Times New Roman" w:cs="Times New Roman"/>
          <w:snapToGrid w:val="0"/>
          <w:sz w:val="24"/>
          <w:szCs w:val="24"/>
        </w:rPr>
        <w:t>Тем более что ничего из этого не получится: это качество — их природный, отточенный эволюцией механизм, и вряд ли он изменится в угоду любому из нас.</w:t>
      </w:r>
    </w:p>
    <w:p w:rsidR="00B926D7" w:rsidRPr="00B926D7" w:rsidRDefault="00B926D7" w:rsidP="00B926D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Я просто </w:t>
      </w:r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предлагаю дать им в руки и те средства манипуляции с пространством, которыми обладают правши. </w:t>
      </w:r>
      <w:r w:rsidRPr="00B926D7">
        <w:rPr>
          <w:rFonts w:ascii="Times New Roman" w:hAnsi="Times New Roman" w:cs="Times New Roman"/>
          <w:snapToGrid w:val="0"/>
          <w:sz w:val="24"/>
          <w:szCs w:val="24"/>
        </w:rPr>
        <w:t>То есть расширить их степени свободы, что гораздо, на мой взгляд, более адаптивно, чем учить их писать «ручкой для левшей». Мне почему-то кажется, что развивать психические функции целесообразнее изнутри, а не с помощью различного рода «внешних костылей». Хотя бы потому, что таковые в самый неподходящий момент могут оказаться вне зоны досягаемости. А собственная голова, как верно заметил барон Мюнхгаузен, всегда под рукой.</w:t>
      </w:r>
    </w:p>
    <w:p w:rsidR="00D41119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1086485</wp:posOffset>
            </wp:positionH>
            <wp:positionV relativeFrom="paragraph">
              <wp:posOffset>1226820</wp:posOffset>
            </wp:positionV>
            <wp:extent cx="3959860" cy="3098165"/>
            <wp:effectExtent l="19050" t="0" r="2540" b="0"/>
            <wp:wrapTopAndBottom/>
            <wp:docPr id="2" name="Рисунок 2" descr="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309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У </w:t>
      </w:r>
      <w:proofErr w:type="spell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левшат</w:t>
      </w:r>
      <w:proofErr w:type="spellEnd"/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 нет стойких представлений не просто о том, где, например, правая и левая рука. В их мире прочитать и написать (скопировать) букву, цифру или слово можно равновероятно в любом направлении. Сравните инструкции и результаты работы детей (рис. 11).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Рис. 11. Письмо </w:t>
      </w:r>
      <w:proofErr w:type="spell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леворуких</w:t>
      </w:r>
      <w:proofErr w:type="spellEnd"/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 детей (В.О., 7 лет и К.Г., 8 лет)</w:t>
      </w:r>
    </w:p>
    <w:p w:rsidR="00B926D7" w:rsidRPr="00B926D7" w:rsidRDefault="00B926D7" w:rsidP="00B926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926D7" w:rsidRPr="00B926D7" w:rsidRDefault="00B926D7" w:rsidP="00B926D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Соответственно это распространяется и на более сложные действия: </w:t>
      </w:r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читать, писать, считать, вспоминать, интерпретировать сюжетную картинку можно начать с любой стороны (в том числе и </w:t>
      </w:r>
      <w:proofErr w:type="gramStart"/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>снизу вверх</w:t>
      </w:r>
      <w:proofErr w:type="gramEnd"/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). </w:t>
      </w:r>
      <w:r w:rsidRPr="00B926D7">
        <w:rPr>
          <w:rFonts w:ascii="Times New Roman" w:hAnsi="Times New Roman" w:cs="Times New Roman"/>
          <w:snapToGrid w:val="0"/>
          <w:sz w:val="24"/>
          <w:szCs w:val="24"/>
        </w:rPr>
        <w:t>На рис. 12, 13 представлены образцы выполнения задания на копирование образца и запоминание зрительного материала.</w:t>
      </w:r>
    </w:p>
    <w:p w:rsidR="00B926D7" w:rsidRPr="00B926D7" w:rsidRDefault="00B926D7" w:rsidP="00B926D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На рисунках вверху изображен образец; внизу — выполнение задания ребенком.</w:t>
      </w:r>
    </w:p>
    <w:p w:rsidR="00B926D7" w:rsidRPr="00B926D7" w:rsidRDefault="00B926D7" w:rsidP="00B926D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Как видно на обоих рисунках, при выполнении — масса </w:t>
      </w:r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>зеркальных (</w:t>
      </w:r>
      <w:proofErr w:type="spellStart"/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>верхне-нижних</w:t>
      </w:r>
      <w:proofErr w:type="spellEnd"/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и лево-правых) ошибок, как частных, так и в отношении самой стратегии выполнения; несостоятельность метрических и структурно-топологических звеньев (распад целого и фрагментов) и т. д.</w:t>
      </w:r>
    </w:p>
    <w:p w:rsidR="00B926D7" w:rsidRPr="00B926D7" w:rsidRDefault="00B926D7" w:rsidP="00B926D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926D7" w:rsidRPr="00B926D7" w:rsidRDefault="00B926D7" w:rsidP="00B926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1754505</wp:posOffset>
            </wp:positionH>
            <wp:positionV relativeFrom="paragraph">
              <wp:posOffset>102870</wp:posOffset>
            </wp:positionV>
            <wp:extent cx="2879725" cy="3349625"/>
            <wp:effectExtent l="19050" t="0" r="0" b="0"/>
            <wp:wrapTopAndBottom/>
            <wp:docPr id="3" name="Рисунок 3" descr="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334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26D7">
        <w:rPr>
          <w:rFonts w:ascii="Times New Roman" w:hAnsi="Times New Roman" w:cs="Times New Roman"/>
          <w:snapToGrid w:val="0"/>
          <w:sz w:val="24"/>
          <w:szCs w:val="24"/>
        </w:rPr>
        <w:t>Рис. 12. Копирование образца</w:t>
      </w:r>
    </w:p>
    <w:p w:rsidR="00B926D7" w:rsidRPr="00B926D7" w:rsidRDefault="00B926D7" w:rsidP="00B926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1663065</wp:posOffset>
            </wp:positionH>
            <wp:positionV relativeFrom="paragraph">
              <wp:posOffset>361315</wp:posOffset>
            </wp:positionV>
            <wp:extent cx="2700020" cy="3571875"/>
            <wp:effectExtent l="19050" t="0" r="5080" b="0"/>
            <wp:wrapTopAndBottom/>
            <wp:docPr id="4" name="Рисунок 4" descr="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6D7" w:rsidRPr="00B926D7" w:rsidRDefault="00B926D7" w:rsidP="00B926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Рис. 13. Копирование и воспроизведение образца</w:t>
      </w:r>
    </w:p>
    <w:p w:rsidR="00B926D7" w:rsidRPr="00B926D7" w:rsidRDefault="00B926D7" w:rsidP="00B926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926D7" w:rsidRPr="00B926D7" w:rsidRDefault="00B926D7" w:rsidP="00B926D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Поскольку левшам абсолютно все равно, с какого места начинать рассматривать тот или иной сюжет, изображенный в книге, его интерпретация закономерно строится на той последовательности, которую они для себя выбрали. В качестве примера можно привести одну из «сказок в картинках» </w:t>
      </w:r>
      <w:r w:rsidRPr="00B926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732155</wp:posOffset>
            </wp:positionH>
            <wp:positionV relativeFrom="paragraph">
              <wp:posOffset>613410</wp:posOffset>
            </wp:positionV>
            <wp:extent cx="4679950" cy="3752215"/>
            <wp:effectExtent l="19050" t="0" r="6350" b="0"/>
            <wp:wrapTopAndBottom/>
            <wp:docPr id="5" name="Рисунок 5" descr="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37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Н. Радлова (рис. 14) и ее изложение </w:t>
      </w:r>
      <w:proofErr w:type="gram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семилетним</w:t>
      </w:r>
      <w:proofErr w:type="gramEnd"/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 М.Ч.</w:t>
      </w:r>
    </w:p>
    <w:p w:rsidR="00B926D7" w:rsidRPr="00B926D7" w:rsidRDefault="00B926D7" w:rsidP="00D411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Рис. 14. Сказка в картинках (Н. Радлов)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«В пруду плавали утки. Они играли с лягушками. Волк (!) нырнул в воду, чтобы поймать уток. Но они удрали от него. Потом они плыли-плыли и увидели на берегу зайца. Он, наверное, прятался в лесу от волка. Заяц их попросил перевезти его на другой берег. Они его перевезли, и он им сказал: "Спасибо. Вы меня спасли от волка. А ему так и надо"».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«Этот отрывок приведен специально, чтобы подчеркнуть факт не просто несформированного пространственного восприятия. Как видно, «перевернутое» восприятие предложенного материала абсолютно не мешает </w:t>
      </w:r>
      <w:proofErr w:type="spell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левшатам</w:t>
      </w:r>
      <w:proofErr w:type="spellEnd"/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 построить свою версию происходящего. Согласитесь, что, несмотря ни на что, получилось вполне правдоподобно.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Для нас это обстоятельство является принципиальным. Он все объяснил, построил свою картину мира. И ему </w:t>
      </w:r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абсолютно непонятны ваши претензии и требования </w:t>
      </w:r>
      <w:proofErr w:type="gramStart"/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>сохранять</w:t>
      </w:r>
      <w:proofErr w:type="gramEnd"/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нужную последовательность и направление. </w:t>
      </w:r>
      <w:r w:rsidRPr="00B926D7">
        <w:rPr>
          <w:rFonts w:ascii="Times New Roman" w:hAnsi="Times New Roman" w:cs="Times New Roman"/>
          <w:snapToGrid w:val="0"/>
          <w:sz w:val="24"/>
          <w:szCs w:val="24"/>
        </w:rPr>
        <w:t>Ведь сказка-то получилась!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Когда необходимо рассматривание (сканирование) большого поля, на пространственную недостаточность накладывается хаотичность и фрагментарность, то есть выхватывание отдельных элементов целостного изображения. Ребенок не в состоянии адекватно распределить пространство лежащего перед ним листа бумаги, вследствие чего рисунки его наползают друг на друга, хотя рядом достаточно свободного места.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Нельзя не отметить, что маленький левша </w:t>
      </w:r>
      <w:proofErr w:type="gram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весьма настроен</w:t>
      </w:r>
      <w:proofErr w:type="gramEnd"/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 на приближение пространственного мира к своему уровню: нигде больше вы не увидите таких отчаянных попыток </w:t>
      </w:r>
      <w:proofErr w:type="spell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самокоррекции</w:t>
      </w:r>
      <w:proofErr w:type="spellEnd"/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, как у него. Правда, иногда это кончается плачевно. Постоянно разворачивая так и эдак образец для копирования и собственный экспериментальный лист, что очень специфично для </w:t>
      </w:r>
      <w:proofErr w:type="spell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левшат</w:t>
      </w:r>
      <w:proofErr w:type="spellEnd"/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, ребенок, не умея еще охватить сложную </w:t>
      </w:r>
      <w:r w:rsidRPr="00B926D7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многокомпонентную фигуру целиком, в результате многочисленных манипуляций деформирует ее так, </w:t>
      </w:r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что </w:t>
      </w:r>
      <w:proofErr w:type="gramStart"/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>сам</w:t>
      </w:r>
      <w:proofErr w:type="gramEnd"/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в конце концов не понимает, что же у него получилось и как ему это удалось </w:t>
      </w:r>
      <w:r w:rsidRPr="00B926D7">
        <w:rPr>
          <w:rFonts w:ascii="Times New Roman" w:hAnsi="Times New Roman" w:cs="Times New Roman"/>
          <w:snapToGrid w:val="0"/>
          <w:sz w:val="24"/>
          <w:szCs w:val="24"/>
        </w:rPr>
        <w:t>(рис. 15).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Обратите внимание на то, что (ко всему прочему) актуализация рисунка правой и левой руками может быть различна. То есть в мозге </w:t>
      </w:r>
      <w:proofErr w:type="spell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левшат</w:t>
      </w:r>
      <w:proofErr w:type="spellEnd"/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 наличествует не единый образ, а как бы два «информационных файла», две картины мира, содержащихся соответственно в левом и правом полушариях. Как им удается «договориться» между собой?!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Как показывает практика, с трудом, что мы и наблюдаем у </w:t>
      </w:r>
      <w:proofErr w:type="spell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левшат</w:t>
      </w:r>
      <w:proofErr w:type="spellEnd"/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, анализируя их трудности в учебе и быту. И это неудивительно. Ведь приведенный экспериментальный материал — лишь модель мозговой организации восприятия и манипуляций с образами внешнего мира вообще. Согласитесь, </w:t>
      </w:r>
    </w:p>
    <w:p w:rsidR="00B926D7" w:rsidRPr="00B926D7" w:rsidRDefault="00B926D7" w:rsidP="00B926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br w:type="page"/>
      </w:r>
      <w:r w:rsidRPr="00B926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286385</wp:posOffset>
            </wp:positionH>
            <wp:positionV relativeFrom="paragraph">
              <wp:posOffset>4592320</wp:posOffset>
            </wp:positionV>
            <wp:extent cx="5400040" cy="3282950"/>
            <wp:effectExtent l="19050" t="0" r="0" b="0"/>
            <wp:wrapTopAndBottom/>
            <wp:docPr id="7" name="Рисунок 7" descr="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6D7" w:rsidRPr="00B926D7" w:rsidRDefault="00B926D7" w:rsidP="00B926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200025</wp:posOffset>
            </wp:positionH>
            <wp:positionV relativeFrom="paragraph">
              <wp:posOffset>-295275</wp:posOffset>
            </wp:positionV>
            <wp:extent cx="5400040" cy="4264025"/>
            <wp:effectExtent l="19050" t="0" r="0" b="0"/>
            <wp:wrapTopAndBottom/>
            <wp:docPr id="6" name="Рисунок 6" descr="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E5F">
        <w:rPr>
          <w:rFonts w:ascii="Times New Roman" w:hAnsi="Times New Roman" w:cs="Times New Roman"/>
          <w:snapToGrid w:val="0"/>
          <w:sz w:val="24"/>
          <w:szCs w:val="24"/>
        </w:rPr>
        <w:t>Рис.</w:t>
      </w:r>
      <w:r w:rsidRPr="00B926D7">
        <w:rPr>
          <w:rFonts w:ascii="Times New Roman" w:hAnsi="Times New Roman" w:cs="Times New Roman"/>
          <w:snapToGrid w:val="0"/>
          <w:sz w:val="24"/>
          <w:szCs w:val="24"/>
        </w:rPr>
        <w:t>15. Копирование образца левой и правой рукой</w:t>
      </w:r>
    </w:p>
    <w:p w:rsidR="00B926D7" w:rsidRPr="00B926D7" w:rsidRDefault="00B926D7" w:rsidP="00D411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не каждому из нас удалось бы навести порядок в этом удвоенном (</w:t>
      </w:r>
      <w:proofErr w:type="spell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право-левополушарном</w:t>
      </w:r>
      <w:proofErr w:type="spellEnd"/>
      <w:r w:rsidRPr="00B926D7">
        <w:rPr>
          <w:rFonts w:ascii="Times New Roman" w:hAnsi="Times New Roman" w:cs="Times New Roman"/>
          <w:snapToGrid w:val="0"/>
          <w:sz w:val="24"/>
          <w:szCs w:val="24"/>
        </w:rPr>
        <w:t>) хаосе.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Надо сказать, что у правшей становление тех или иных звеньев, параметров психической деятельности имеет определенную упорядоченность. У</w:t>
      </w:r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левшей этот процесс может быть трансформирован до неузнаваемости. Причем именно те звенья, которые у </w:t>
      </w:r>
      <w:proofErr w:type="gram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правшей</w:t>
      </w:r>
      <w:proofErr w:type="gramEnd"/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 обычно развиваются быстрее, у левшей могут быть не сформированы длительное время.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926D7">
        <w:rPr>
          <w:rFonts w:ascii="Times New Roman" w:hAnsi="Times New Roman" w:cs="Times New Roman"/>
          <w:snapToGrid w:val="0"/>
          <w:sz w:val="24"/>
          <w:szCs w:val="24"/>
        </w:rPr>
        <w:t>И наоборот, есть определенные параметры психической деятельности, которые у правшей формируются поздно, а зачастую, в силу разных причин (в первую очередь системы школьного обучения), остаются невостребованными, недоразвитыми, что мало сказывается на успешности их обучения и адаптации.</w:t>
      </w:r>
    </w:p>
    <w:p w:rsidR="00B926D7" w:rsidRPr="00B926D7" w:rsidRDefault="00B926D7" w:rsidP="00D411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B926D7">
        <w:rPr>
          <w:rFonts w:ascii="Times New Roman" w:hAnsi="Times New Roman" w:cs="Times New Roman"/>
          <w:snapToGrid w:val="0"/>
          <w:sz w:val="24"/>
          <w:szCs w:val="24"/>
        </w:rPr>
        <w:t>У левшей же последние не только развиваются с опережением, но и могут стать базисом для формирования более сложных функций.</w:t>
      </w:r>
      <w:proofErr w:type="gramEnd"/>
      <w:r w:rsidRPr="00B926D7">
        <w:rPr>
          <w:rFonts w:ascii="Times New Roman" w:hAnsi="Times New Roman" w:cs="Times New Roman"/>
          <w:snapToGrid w:val="0"/>
          <w:sz w:val="24"/>
          <w:szCs w:val="24"/>
        </w:rPr>
        <w:t xml:space="preserve"> И если ориентироваться на правила онтогенеза правшей, возникает впечатление, что у левши «определенная функция происходит «ниоткуда», поскольку традиционный для нее базис практически отсутствует.</w:t>
      </w:r>
    </w:p>
    <w:p w:rsidR="002A4934" w:rsidRPr="00B926D7" w:rsidRDefault="002A4934" w:rsidP="00D411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6D7">
        <w:rPr>
          <w:rFonts w:ascii="Times New Roman" w:hAnsi="Times New Roman" w:cs="Times New Roman"/>
          <w:i/>
          <w:sz w:val="24"/>
          <w:szCs w:val="24"/>
        </w:rPr>
        <w:t>Материал подготовлен Ириной Ереминой по книге</w:t>
      </w:r>
      <w:r w:rsidRPr="00B926D7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Pr="00B926D7">
        <w:rPr>
          <w:rFonts w:ascii="Times New Roman" w:hAnsi="Times New Roman" w:cs="Times New Roman"/>
          <w:i/>
          <w:snapToGrid w:val="0"/>
          <w:sz w:val="24"/>
          <w:szCs w:val="24"/>
        </w:rPr>
        <w:t>Семенович А.В. Эти невероятные левши: Практическое пособие для психологов и родителей</w:t>
      </w:r>
    </w:p>
    <w:p w:rsidR="00315621" w:rsidRPr="00B926D7" w:rsidRDefault="00315621" w:rsidP="00B926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5621" w:rsidRPr="00B926D7" w:rsidSect="0098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2A4934"/>
    <w:rsid w:val="002A4934"/>
    <w:rsid w:val="00315621"/>
    <w:rsid w:val="006A3834"/>
    <w:rsid w:val="007A11BB"/>
    <w:rsid w:val="00987135"/>
    <w:rsid w:val="009A6E5F"/>
    <w:rsid w:val="00B926D7"/>
    <w:rsid w:val="00D41119"/>
    <w:rsid w:val="00EB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Kharlamova</cp:lastModifiedBy>
  <cp:revision>7</cp:revision>
  <dcterms:created xsi:type="dcterms:W3CDTF">2016-06-24T08:36:00Z</dcterms:created>
  <dcterms:modified xsi:type="dcterms:W3CDTF">2016-11-10T10:51:00Z</dcterms:modified>
</cp:coreProperties>
</file>