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34" w:rsidRPr="00D41119" w:rsidRDefault="00B926D7" w:rsidP="00D411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111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Загадочное пространство </w:t>
      </w:r>
      <w:proofErr w:type="spellStart"/>
      <w:r w:rsidRPr="00D41119">
        <w:rPr>
          <w:rFonts w:ascii="Times New Roman" w:hAnsi="Times New Roman" w:cs="Times New Roman"/>
          <w:b/>
          <w:snapToGrid w:val="0"/>
          <w:sz w:val="24"/>
          <w:szCs w:val="24"/>
        </w:rPr>
        <w:t>левшат</w:t>
      </w:r>
      <w:proofErr w:type="spellEnd"/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В этих двух репликах содержатся, по существу, крайние точки, границы того, что мы называем нашей единой и неразделимой, интегративной психической деятельностью, разворачивающейся во времени и пространстве. Внизу этой иерархической лестницы — наше собственное тело, обладающее собственным временем, пространством и языком. Вверху — наша речь со своим особым телесным статусом, пространством и временем.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Всем известно, что говорить ребенок начинает в достаточно «зрелом» возрасте. Что же происходит в этот период от момента его рождения до начала активной речевой деятельности? В самом общем виде можно сказать, что происходит развитие всех форм и уровней его сенсомоторных актуализаций (неразрывно связанных с эмоциональными процессами и памятью), позволяющих ему адаптироваться к требованиям внешнего мира. А </w:t>
      </w:r>
      <w:proofErr w:type="gram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последний</w:t>
      </w:r>
      <w:proofErr w:type="gram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тоже обладает, по сути, двумя главными характеристиками — пространственной и временной.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Самое сильное впечатление от контакта с ребенком-левшой —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отсутствие у него каких бы то ни было общепринятых пространственных навыков: их нет ни во </w:t>
      </w:r>
      <w:proofErr w:type="gramStart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внешнем</w:t>
      </w:r>
      <w:proofErr w:type="gramEnd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ни во внутреннем, планах.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Сделаем акцент на слове «общепринятых». Левши просто выстраивают свои собственные пространственные схемы и модели. А поскольку пространства без времени не существует, представления о времени у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также своеобычны. Принципиально их точку зрения на правшей сформулировал один из великих левшей, Л. Кэрролл.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Не понимаю, — сказала Алиса. — У меня все в голове перепуталось.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Когда живешь не в ту сторону, это бывает, — сочувственно сказала Королева. — Сначала обычно немножко кружится голова, но зато...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Как это — жить не в ту сторону?! — ошеломленно повторила Алиса...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...но зато в этом есть и свое преимущество — начинаешь помнить и то, что уже было, и то, чего еще не было.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Я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не могу помнить то, чего еще не было, — сказала Алиса. — Я помню только то, что уже было.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- Довольно убогая память, — заметила Королева.</w:t>
      </w:r>
    </w:p>
    <w:p w:rsidR="00D41119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«Алиса в Зазеркалье»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Начиная разговор о необходимости применения специальных методов коррекции и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абилитации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пространственных представлений у левшей,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я нисколько не желаю лишить их этой уникальной способности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«жить не в ту сторону».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Тем более что ничего из этого не получится: это качество — их природный, отточенный эволюцией механизм, и вряд ли он изменится в угоду любому из нас.</w:t>
      </w: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Я просто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предлагаю дать им в руки и те средства манипуляции с пространством, которыми обладают правши.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То есть расширить их степени свободы, что гораздо, на мой взгляд, более адаптивно, чем учить их писать «ручкой для левшей». Мне почему-то кажется, что развивать психические функции целесообразнее изнутри, а не с помощью различного рода «внешних костылей». Хотя бы потому, что таковые в самый неподходящий момент могут оказаться вне зоны досягаемости. А собственная голова, как верно заметил барон Мюнхгаузен, всегда под рукой.</w:t>
      </w:r>
    </w:p>
    <w:p w:rsidR="00D41119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1086485</wp:posOffset>
            </wp:positionH>
            <wp:positionV relativeFrom="paragraph">
              <wp:posOffset>1226820</wp:posOffset>
            </wp:positionV>
            <wp:extent cx="3959860" cy="3098165"/>
            <wp:effectExtent l="19050" t="0" r="2540" b="0"/>
            <wp:wrapTopAndBottom/>
            <wp:docPr id="2" name="Рисунок 2" descr="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нет стойких представлений не просто о том, где, например, правая и левая рука. В их мире прочитать и написать (скопировать) букву, цифру или слово можно равновероятно в любом направлении. Сравните инструкции и результаты работы детей (рис. 11).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Рис. 11. Письмо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леворуких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детей (В.О., 7 лет и К.Г., 8 лет)</w:t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Соответственно это распространяется и на более сложные действия: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читать, писать, считать, вспоминать, интерпретировать сюжетную картинку можно начать с любой стороны (в том числе и </w:t>
      </w:r>
      <w:proofErr w:type="gramStart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снизу вверх</w:t>
      </w:r>
      <w:proofErr w:type="gramEnd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).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На рис. 12, 13 представлены образцы выполнения задания на копирование образца и запоминание зрительного материала.</w:t>
      </w: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На рисунках вверху изображен образец; внизу — выполнение задания ребенком.</w:t>
      </w: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Как видно на обоих рисунках, при выполнении — масса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зеркальных (</w:t>
      </w:r>
      <w:proofErr w:type="spellStart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верхне-нижних</w:t>
      </w:r>
      <w:proofErr w:type="spellEnd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и лево-правых) ошибок, как частных, так и в отношении самой стратегии выполнения; несостоятельность метрических и структурно-топологических звеньев (распад целого и фрагментов) и т. д.</w:t>
      </w: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102870</wp:posOffset>
            </wp:positionV>
            <wp:extent cx="2879725" cy="3349625"/>
            <wp:effectExtent l="19050" t="0" r="0" b="0"/>
            <wp:wrapTopAndBottom/>
            <wp:docPr id="3" name="Рисунок 3" descr="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Рис. 12. Копирование образца</w:t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1663065</wp:posOffset>
            </wp:positionH>
            <wp:positionV relativeFrom="paragraph">
              <wp:posOffset>361315</wp:posOffset>
            </wp:positionV>
            <wp:extent cx="2700020" cy="3571875"/>
            <wp:effectExtent l="19050" t="0" r="5080" b="0"/>
            <wp:wrapTopAndBottom/>
            <wp:docPr id="4" name="Рисунок 4" descr="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Рис. 13. Копирование и воспроизведение образца</w:t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26D7" w:rsidRPr="00B926D7" w:rsidRDefault="00B926D7" w:rsidP="00B926D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Поскольку левшам абсолютно все равно, с какого места начинать рассматривать тот или иной сюжет, изображенный в книге, его интерпретация закономерно строится на той последовательности, которую они для себя выбрали. В качестве примера можно привести одну из «сказок в картинках» </w:t>
      </w:r>
      <w:r w:rsidRPr="00B926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732155</wp:posOffset>
            </wp:positionH>
            <wp:positionV relativeFrom="paragraph">
              <wp:posOffset>613410</wp:posOffset>
            </wp:positionV>
            <wp:extent cx="4679950" cy="3752215"/>
            <wp:effectExtent l="19050" t="0" r="6350" b="0"/>
            <wp:wrapTopAndBottom/>
            <wp:docPr id="5" name="Рисунок 5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Н. Радлова (рис. 14) и ее изложение </w:t>
      </w:r>
      <w:proofErr w:type="gram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семилетним</w:t>
      </w:r>
      <w:proofErr w:type="gram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М.Ч.</w:t>
      </w:r>
    </w:p>
    <w:p w:rsidR="00B926D7" w:rsidRPr="00B926D7" w:rsidRDefault="00B926D7" w:rsidP="00D41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Рис. 14. Сказка в картинках (Н. Радлов)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«В пруду плавали утки. Они играли с лягушками. Волк (!) нырнул в воду, чтобы поймать уток. Но они удрали от него. Потом они плыли-плыли и увидели на берегу зайца. Он, наверное, прятался в лесу от волка. Заяц их попросил перевезти его на другой берег. Они его перевезли, и он им сказал: "Спасибо. Вы меня спасли от волка. А ему так и надо"».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«Этот отрывок приведен специально, чтобы подчеркнуть факт не просто несформированного пространственного восприятия. Как видно, «перевернутое» восприятие предложенного материала абсолютно не мешает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левшатам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построить свою версию происходящего. Согласитесь, что, несмотря ни на что, получилось вполне правдоподобно.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Для нас это обстоятельство является принципиальным. Он все объяснил, построил свою картину мира. И ему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абсолютно непонятны ваши претензии и требования </w:t>
      </w:r>
      <w:proofErr w:type="gramStart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сохранять</w:t>
      </w:r>
      <w:proofErr w:type="gramEnd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нужную последовательность и направление.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Ведь сказка-то получилась!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Когда необходимо рассматривание (сканирование) большого поля, на пространственную недостаточность накладывается хаотичность и фрагментарность, то есть выхватывание отдельных элементов целостного изображения. Ребенок не в состоянии адекватно распределить пространство лежащего перед ним листа бумаги, вследствие чего рисунки его наползают друг на друга, хотя рядом достаточно свободного места.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Нельзя не отметить, что маленький левша </w:t>
      </w:r>
      <w:proofErr w:type="gram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весьма настроен</w:t>
      </w:r>
      <w:proofErr w:type="gram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на приближение пространственного мира к своему уровню: нигде больше вы не увидите таких отчаянных попыток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самокоррекции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, как у него. Правда, иногда это кончается плачевно. Постоянно разворачивая так и эдак образец для копирования и собственный экспериментальный лист, что очень специфично для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, ребенок, не умея еще охватить сложную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многокомпонентную фигуру целиком, в результате многочисленных манипуляций деформирует ее так,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что </w:t>
      </w:r>
      <w:proofErr w:type="gramStart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сам</w:t>
      </w:r>
      <w:proofErr w:type="gramEnd"/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в конце концов не понимает, что же у него получилось и как ему это удалось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(рис. 15).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Обратите внимание на то, что (ко всему прочему) актуализация рисунка правой и левой руками может быть различна. То есть в мозге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наличествует не единый образ, а как бы два «информационных файла», две картины мира, содержащихся соответственно в левом и правом полушариях. Как им удается «договориться» между собой?!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Как показывает практика, с трудом, что мы и наблюдаем у 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, анализируя их трудности в учебе и быту. И это неудивительно. Ведь приведенный экспериментальный материал — лишь модель мозговой организации восприятия и манипуляций с образами внешнего мира вообще. Согласитесь, </w:t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br w:type="page"/>
      </w:r>
      <w:r w:rsidRPr="00B926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4592320</wp:posOffset>
            </wp:positionV>
            <wp:extent cx="5400040" cy="3282950"/>
            <wp:effectExtent l="19050" t="0" r="0" b="0"/>
            <wp:wrapTopAndBottom/>
            <wp:docPr id="7" name="Рисунок 7" descr="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D7" w:rsidRPr="00B926D7" w:rsidRDefault="00B926D7" w:rsidP="00B926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-295275</wp:posOffset>
            </wp:positionV>
            <wp:extent cx="5400040" cy="4264025"/>
            <wp:effectExtent l="19050" t="0" r="0" b="0"/>
            <wp:wrapTopAndBottom/>
            <wp:docPr id="6" name="Рисунок 6" descr="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5F">
        <w:rPr>
          <w:rFonts w:ascii="Times New Roman" w:hAnsi="Times New Roman" w:cs="Times New Roman"/>
          <w:snapToGrid w:val="0"/>
          <w:sz w:val="24"/>
          <w:szCs w:val="24"/>
        </w:rPr>
        <w:t>Рис.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>15. Копирование образца левой и правой рукой</w:t>
      </w:r>
    </w:p>
    <w:p w:rsidR="00B926D7" w:rsidRPr="00B926D7" w:rsidRDefault="00B926D7" w:rsidP="00D41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не каждому из нас удалось бы навести порядок в этом удвоенном (</w:t>
      </w:r>
      <w:proofErr w:type="spell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право-левополушарном</w:t>
      </w:r>
      <w:proofErr w:type="spellEnd"/>
      <w:r w:rsidRPr="00B926D7">
        <w:rPr>
          <w:rFonts w:ascii="Times New Roman" w:hAnsi="Times New Roman" w:cs="Times New Roman"/>
          <w:snapToGrid w:val="0"/>
          <w:sz w:val="24"/>
          <w:szCs w:val="24"/>
        </w:rPr>
        <w:t>) хаосе.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Надо сказать, что у правшей становление тех или иных звеньев, параметров психической деятельности имеет определенную упорядоченность. У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левшей этот процесс может быть трансформирован до неузнаваемости. Причем именно те звенья, которые у </w:t>
      </w:r>
      <w:proofErr w:type="gram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правшей</w:t>
      </w:r>
      <w:proofErr w:type="gram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обычно развиваются быстрее, у левшей могут быть не сформированы длительное время.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26D7">
        <w:rPr>
          <w:rFonts w:ascii="Times New Roman" w:hAnsi="Times New Roman" w:cs="Times New Roman"/>
          <w:snapToGrid w:val="0"/>
          <w:sz w:val="24"/>
          <w:szCs w:val="24"/>
        </w:rPr>
        <w:t>И наоборот, есть определенные параметры психической деятельности, которые у правшей формируются поздно, а зачастую, в силу разных причин (в первую очередь системы школьного обучения), остаются невостребованными, недоразвитыми, что мало сказывается на успешности их обучения и адаптации.</w:t>
      </w:r>
    </w:p>
    <w:p w:rsidR="00B926D7" w:rsidRPr="00B926D7" w:rsidRDefault="00B926D7" w:rsidP="00D411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926D7">
        <w:rPr>
          <w:rFonts w:ascii="Times New Roman" w:hAnsi="Times New Roman" w:cs="Times New Roman"/>
          <w:snapToGrid w:val="0"/>
          <w:sz w:val="24"/>
          <w:szCs w:val="24"/>
        </w:rPr>
        <w:t>У левшей же последние не только развиваются с опережением, но и могут стать базисом для формирования более сложных функций.</w:t>
      </w:r>
      <w:proofErr w:type="gramEnd"/>
      <w:r w:rsidRPr="00B926D7">
        <w:rPr>
          <w:rFonts w:ascii="Times New Roman" w:hAnsi="Times New Roman" w:cs="Times New Roman"/>
          <w:snapToGrid w:val="0"/>
          <w:sz w:val="24"/>
          <w:szCs w:val="24"/>
        </w:rPr>
        <w:t xml:space="preserve"> И если ориентироваться на правила онтогенеза правшей, возникает впечатление, что у левши «определенная функция происходит «ниоткуда», поскольку традиционный для нее базис практически отсутствует.</w:t>
      </w:r>
    </w:p>
    <w:p w:rsidR="002A4934" w:rsidRPr="00B926D7" w:rsidRDefault="002A4934" w:rsidP="00D4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6D7">
        <w:rPr>
          <w:rFonts w:ascii="Times New Roman" w:hAnsi="Times New Roman" w:cs="Times New Roman"/>
          <w:i/>
          <w:sz w:val="24"/>
          <w:szCs w:val="24"/>
        </w:rPr>
        <w:t>Материал подготовлен Ириной Ереминой по книге</w:t>
      </w:r>
      <w:r w:rsidRPr="00B926D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B926D7">
        <w:rPr>
          <w:rFonts w:ascii="Times New Roman" w:hAnsi="Times New Roman" w:cs="Times New Roman"/>
          <w:i/>
          <w:snapToGrid w:val="0"/>
          <w:sz w:val="24"/>
          <w:szCs w:val="24"/>
        </w:rPr>
        <w:t>Семенович А.В. Эти невероятные левши: Практическое пособие для психологов и родителей</w:t>
      </w:r>
    </w:p>
    <w:p w:rsidR="00315621" w:rsidRPr="00B926D7" w:rsidRDefault="00315621" w:rsidP="00B92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621" w:rsidRPr="00B926D7" w:rsidSect="0098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A4934"/>
    <w:rsid w:val="002A4934"/>
    <w:rsid w:val="00315621"/>
    <w:rsid w:val="006A3834"/>
    <w:rsid w:val="007A11BB"/>
    <w:rsid w:val="00987135"/>
    <w:rsid w:val="009A6E5F"/>
    <w:rsid w:val="00B926D7"/>
    <w:rsid w:val="00D41119"/>
    <w:rsid w:val="00E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7</cp:revision>
  <dcterms:created xsi:type="dcterms:W3CDTF">2016-06-24T08:36:00Z</dcterms:created>
  <dcterms:modified xsi:type="dcterms:W3CDTF">2016-11-10T10:51:00Z</dcterms:modified>
</cp:coreProperties>
</file>